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D29C" w14:textId="77777777" w:rsidR="007E1FE1" w:rsidRPr="007E1FE1" w:rsidRDefault="00371B5A" w:rsidP="002D386A">
      <w:pPr>
        <w:pBdr>
          <w:top w:val="single" w:sz="18" w:space="1" w:color="FF0000"/>
          <w:left w:val="single" w:sz="18" w:space="0" w:color="FF0000"/>
          <w:bottom w:val="single" w:sz="18" w:space="1" w:color="FF0000"/>
          <w:right w:val="single" w:sz="18" w:space="0" w:color="FF0000"/>
        </w:pBdr>
        <w:tabs>
          <w:tab w:val="center" w:pos="4419"/>
        </w:tabs>
        <w:jc w:val="center"/>
        <w:rPr>
          <w:rFonts w:ascii="Arial" w:hAnsi="Arial" w:cs="Arial"/>
          <w:b/>
          <w:sz w:val="28"/>
          <w:szCs w:val="28"/>
        </w:rPr>
      </w:pPr>
      <w:r>
        <w:rPr>
          <w:rFonts w:ascii="Arial" w:hAnsi="Arial" w:cs="Arial"/>
          <w:b/>
          <w:sz w:val="28"/>
          <w:szCs w:val="28"/>
        </w:rPr>
        <w:t>Capítulo</w:t>
      </w:r>
      <w:r w:rsidR="00652576">
        <w:rPr>
          <w:rFonts w:ascii="Arial" w:hAnsi="Arial" w:cs="Arial"/>
          <w:b/>
          <w:sz w:val="28"/>
          <w:szCs w:val="28"/>
        </w:rPr>
        <w:t xml:space="preserve"> 21</w:t>
      </w:r>
      <w:r w:rsidR="007E1FE1" w:rsidRPr="007E1FE1">
        <w:rPr>
          <w:rFonts w:ascii="Arial" w:hAnsi="Arial" w:cs="Arial"/>
          <w:b/>
          <w:sz w:val="28"/>
          <w:szCs w:val="28"/>
        </w:rPr>
        <w:t>: Placas de Video</w:t>
      </w:r>
    </w:p>
    <w:p w14:paraId="152B5DA0" w14:textId="77777777" w:rsidR="007E1FE1" w:rsidRPr="009C4CB8" w:rsidRDefault="007E1FE1" w:rsidP="007E1FE1">
      <w:pPr>
        <w:pStyle w:val="NormalWeb"/>
        <w:jc w:val="both"/>
        <w:rPr>
          <w:rFonts w:ascii="Arial" w:hAnsi="Arial" w:cs="Arial"/>
          <w:sz w:val="20"/>
          <w:szCs w:val="20"/>
        </w:rPr>
      </w:pPr>
      <w:r w:rsidRPr="009C4CB8">
        <w:rPr>
          <w:rFonts w:ascii="Arial" w:hAnsi="Arial" w:cs="Arial"/>
          <w:sz w:val="20"/>
          <w:szCs w:val="20"/>
        </w:rPr>
        <w:t xml:space="preserve">Una </w:t>
      </w:r>
      <w:r w:rsidRPr="009C4CB8">
        <w:rPr>
          <w:rFonts w:ascii="Arial" w:hAnsi="Arial" w:cs="Arial"/>
          <w:b/>
          <w:bCs/>
          <w:sz w:val="20"/>
          <w:szCs w:val="20"/>
        </w:rPr>
        <w:t>placa de video</w:t>
      </w:r>
      <w:r w:rsidRPr="009C4CB8">
        <w:rPr>
          <w:rFonts w:ascii="Arial" w:hAnsi="Arial" w:cs="Arial"/>
          <w:sz w:val="20"/>
          <w:szCs w:val="20"/>
        </w:rPr>
        <w:t xml:space="preserve">, que también se conoce como </w:t>
      </w:r>
      <w:r w:rsidRPr="009C4CB8">
        <w:rPr>
          <w:rFonts w:ascii="Arial" w:hAnsi="Arial" w:cs="Arial"/>
          <w:b/>
          <w:bCs/>
          <w:sz w:val="20"/>
          <w:szCs w:val="20"/>
        </w:rPr>
        <w:t>adaptador gráfico, tarjeta de video</w:t>
      </w:r>
      <w:r w:rsidRPr="009C4CB8">
        <w:rPr>
          <w:rFonts w:ascii="Arial" w:hAnsi="Arial" w:cs="Arial"/>
          <w:sz w:val="20"/>
          <w:szCs w:val="20"/>
        </w:rPr>
        <w:t xml:space="preserve">, es un componente de la </w:t>
      </w:r>
      <w:r w:rsidRPr="009C4CB8">
        <w:rPr>
          <w:rFonts w:ascii="Arial" w:hAnsi="Arial" w:cs="Arial"/>
          <w:b/>
          <w:sz w:val="20"/>
          <w:szCs w:val="20"/>
        </w:rPr>
        <w:t>PC</w:t>
      </w:r>
      <w:r w:rsidRPr="009C4CB8">
        <w:rPr>
          <w:rFonts w:ascii="Arial" w:hAnsi="Arial" w:cs="Arial"/>
          <w:sz w:val="20"/>
          <w:szCs w:val="20"/>
        </w:rPr>
        <w:t xml:space="preserve"> que permite convertir los datos digitales en un formato gráfico que puede ser visualizado en una </w:t>
      </w:r>
      <w:hyperlink r:id="rId8" w:history="1">
        <w:r w:rsidRPr="009C4CB8">
          <w:rPr>
            <w:rStyle w:val="Hipervnculo"/>
            <w:rFonts w:ascii="Arial" w:hAnsi="Arial" w:cs="Arial"/>
            <w:color w:val="000000"/>
            <w:sz w:val="20"/>
            <w:szCs w:val="20"/>
            <w:u w:val="none"/>
          </w:rPr>
          <w:t>pantalla</w:t>
        </w:r>
      </w:hyperlink>
      <w:r w:rsidRPr="009C4CB8">
        <w:rPr>
          <w:rFonts w:ascii="Arial" w:hAnsi="Arial" w:cs="Arial"/>
          <w:color w:val="000000"/>
          <w:sz w:val="20"/>
          <w:szCs w:val="20"/>
        </w:rPr>
        <w:t>.</w:t>
      </w:r>
      <w:r w:rsidRPr="009C4CB8">
        <w:rPr>
          <w:rFonts w:ascii="Arial" w:hAnsi="Arial" w:cs="Arial"/>
          <w:sz w:val="20"/>
          <w:szCs w:val="20"/>
        </w:rPr>
        <w:t xml:space="preserve"> </w:t>
      </w:r>
    </w:p>
    <w:p w14:paraId="3BB38A62" w14:textId="77777777" w:rsidR="007E1FE1" w:rsidRPr="009C4CB8" w:rsidRDefault="007E1FE1" w:rsidP="007E1FE1">
      <w:pPr>
        <w:pStyle w:val="NormalWeb"/>
        <w:jc w:val="both"/>
        <w:rPr>
          <w:rFonts w:ascii="Arial" w:hAnsi="Arial" w:cs="Arial"/>
          <w:sz w:val="20"/>
          <w:szCs w:val="20"/>
        </w:rPr>
      </w:pPr>
      <w:r w:rsidRPr="009C4CB8">
        <w:rPr>
          <w:rFonts w:ascii="Arial" w:hAnsi="Arial" w:cs="Arial"/>
          <w:sz w:val="20"/>
          <w:szCs w:val="20"/>
        </w:rPr>
        <w:t xml:space="preserve">En un principio, la tarea principal de las placas de video es la de enviar píxeles a la pantalla, así como también una variedad de manipulaciones gráficas simples: </w:t>
      </w:r>
    </w:p>
    <w:p w14:paraId="71D0A179" w14:textId="77777777" w:rsidR="007E1FE1" w:rsidRPr="009C4CB8" w:rsidRDefault="007E1FE1" w:rsidP="007E1FE1">
      <w:pPr>
        <w:numPr>
          <w:ilvl w:val="0"/>
          <w:numId w:val="9"/>
        </w:numPr>
        <w:spacing w:before="100" w:beforeAutospacing="1" w:after="100" w:afterAutospacing="1" w:line="240" w:lineRule="auto"/>
        <w:ind w:left="0" w:firstLine="0"/>
        <w:rPr>
          <w:rFonts w:ascii="Arial" w:hAnsi="Arial" w:cs="Arial"/>
          <w:sz w:val="20"/>
          <w:szCs w:val="20"/>
        </w:rPr>
      </w:pPr>
      <w:r w:rsidRPr="009C4CB8">
        <w:rPr>
          <w:rFonts w:ascii="Arial" w:hAnsi="Arial" w:cs="Arial"/>
          <w:sz w:val="20"/>
          <w:szCs w:val="20"/>
        </w:rPr>
        <w:t>Mover bloques (como el del cursor del ratón);</w:t>
      </w:r>
    </w:p>
    <w:p w14:paraId="6BCF90EC" w14:textId="77777777" w:rsidR="007E1FE1" w:rsidRPr="009C4CB8" w:rsidRDefault="007E1FE1" w:rsidP="007E1FE1">
      <w:pPr>
        <w:numPr>
          <w:ilvl w:val="0"/>
          <w:numId w:val="9"/>
        </w:numPr>
        <w:spacing w:before="100" w:beforeAutospacing="1" w:after="100" w:afterAutospacing="1" w:line="240" w:lineRule="auto"/>
        <w:ind w:left="0" w:firstLine="0"/>
        <w:rPr>
          <w:rFonts w:ascii="Arial" w:hAnsi="Arial" w:cs="Arial"/>
          <w:sz w:val="20"/>
          <w:szCs w:val="20"/>
        </w:rPr>
      </w:pPr>
      <w:r w:rsidRPr="009C4CB8">
        <w:rPr>
          <w:rFonts w:ascii="Arial" w:hAnsi="Arial" w:cs="Arial"/>
          <w:sz w:val="20"/>
          <w:szCs w:val="20"/>
        </w:rPr>
        <w:t>trazado de rayos;</w:t>
      </w:r>
    </w:p>
    <w:p w14:paraId="14F79237" w14:textId="77777777" w:rsidR="007E1FE1" w:rsidRPr="009C4CB8" w:rsidRDefault="007E1FE1" w:rsidP="007E1FE1">
      <w:pPr>
        <w:numPr>
          <w:ilvl w:val="0"/>
          <w:numId w:val="9"/>
        </w:numPr>
        <w:spacing w:before="100" w:beforeAutospacing="1" w:after="100" w:afterAutospacing="1" w:line="240" w:lineRule="auto"/>
        <w:ind w:left="0" w:firstLine="0"/>
        <w:rPr>
          <w:rFonts w:ascii="Arial" w:hAnsi="Arial" w:cs="Arial"/>
          <w:sz w:val="20"/>
          <w:szCs w:val="20"/>
        </w:rPr>
      </w:pPr>
      <w:r w:rsidRPr="009C4CB8">
        <w:rPr>
          <w:rFonts w:ascii="Arial" w:hAnsi="Arial" w:cs="Arial"/>
          <w:sz w:val="20"/>
          <w:szCs w:val="20"/>
        </w:rPr>
        <w:t>trazado de polígonos;</w:t>
      </w:r>
    </w:p>
    <w:p w14:paraId="78B111C8" w14:textId="77777777" w:rsidR="007E1FE1" w:rsidRPr="009C4CB8" w:rsidRDefault="007E1FE1" w:rsidP="007E1FE1">
      <w:pPr>
        <w:numPr>
          <w:ilvl w:val="0"/>
          <w:numId w:val="9"/>
        </w:numPr>
        <w:spacing w:before="100" w:beforeAutospacing="1" w:after="100" w:afterAutospacing="1" w:line="240" w:lineRule="auto"/>
        <w:ind w:left="0" w:firstLine="0"/>
        <w:rPr>
          <w:rFonts w:ascii="Arial" w:hAnsi="Arial" w:cs="Arial"/>
          <w:sz w:val="20"/>
          <w:szCs w:val="20"/>
        </w:rPr>
      </w:pPr>
      <w:r w:rsidRPr="009C4CB8">
        <w:rPr>
          <w:rFonts w:ascii="Arial" w:hAnsi="Arial" w:cs="Arial"/>
          <w:sz w:val="20"/>
          <w:szCs w:val="20"/>
        </w:rPr>
        <w:t>etc.</w:t>
      </w:r>
    </w:p>
    <w:p w14:paraId="3C0422A3" w14:textId="77777777" w:rsidR="007E1FE1" w:rsidRPr="009C4CB8" w:rsidRDefault="007E1FE1" w:rsidP="007E1FE1">
      <w:pPr>
        <w:spacing w:before="100" w:beforeAutospacing="1" w:after="100" w:afterAutospacing="1"/>
        <w:jc w:val="both"/>
        <w:rPr>
          <w:rFonts w:ascii="Arial" w:hAnsi="Arial" w:cs="Arial"/>
          <w:b/>
          <w:sz w:val="20"/>
          <w:szCs w:val="20"/>
        </w:rPr>
      </w:pPr>
      <w:r w:rsidRPr="009C4CB8">
        <w:rPr>
          <w:rFonts w:ascii="Arial" w:hAnsi="Arial" w:cs="Arial"/>
          <w:b/>
          <w:sz w:val="20"/>
          <w:szCs w:val="20"/>
        </w:rPr>
        <w:t>Historia:</w:t>
      </w:r>
    </w:p>
    <w:p w14:paraId="05B1A029" w14:textId="77777777" w:rsidR="007E1FE1" w:rsidRPr="009C4CB8" w:rsidRDefault="007E1FE1" w:rsidP="007E1FE1">
      <w:pPr>
        <w:jc w:val="both"/>
        <w:rPr>
          <w:rFonts w:ascii="Arial" w:hAnsi="Arial" w:cs="Arial"/>
          <w:sz w:val="20"/>
          <w:szCs w:val="20"/>
        </w:rPr>
      </w:pPr>
      <w:r w:rsidRPr="009C4CB8">
        <w:rPr>
          <w:rFonts w:ascii="Arial" w:hAnsi="Arial" w:cs="Arial"/>
          <w:sz w:val="20"/>
          <w:szCs w:val="20"/>
        </w:rPr>
        <w:t xml:space="preserve">La primera tarjeta gráfica, que se lanzó con los primeros </w:t>
      </w:r>
      <w:hyperlink r:id="rId9" w:tooltip="IBM PC" w:history="1">
        <w:r w:rsidRPr="009C4CB8">
          <w:rPr>
            <w:rStyle w:val="Hipervnculo"/>
            <w:rFonts w:ascii="Arial" w:hAnsi="Arial" w:cs="Arial"/>
            <w:color w:val="000000"/>
            <w:sz w:val="20"/>
            <w:szCs w:val="20"/>
            <w:u w:val="none"/>
          </w:rPr>
          <w:t>IBM PC</w:t>
        </w:r>
      </w:hyperlink>
      <w:r w:rsidRPr="009C4CB8">
        <w:rPr>
          <w:rFonts w:ascii="Arial" w:hAnsi="Arial" w:cs="Arial"/>
          <w:sz w:val="20"/>
          <w:szCs w:val="20"/>
        </w:rPr>
        <w:t xml:space="preserve">, fue desarrollada por </w:t>
      </w:r>
      <w:hyperlink r:id="rId10" w:tooltip="IBM" w:history="1">
        <w:r w:rsidRPr="009C4CB8">
          <w:rPr>
            <w:rStyle w:val="Hipervnculo"/>
            <w:rFonts w:ascii="Arial" w:hAnsi="Arial" w:cs="Arial"/>
            <w:color w:val="000000"/>
            <w:sz w:val="20"/>
            <w:szCs w:val="20"/>
            <w:u w:val="none"/>
          </w:rPr>
          <w:t>IBM</w:t>
        </w:r>
      </w:hyperlink>
      <w:r w:rsidRPr="009C4CB8">
        <w:rPr>
          <w:rFonts w:ascii="Arial" w:hAnsi="Arial" w:cs="Arial"/>
          <w:sz w:val="20"/>
          <w:szCs w:val="20"/>
        </w:rPr>
        <w:t xml:space="preserve"> en </w:t>
      </w:r>
      <w:hyperlink r:id="rId11" w:tooltip="1981" w:history="1">
        <w:r w:rsidRPr="009C4CB8">
          <w:rPr>
            <w:rStyle w:val="Hipervnculo"/>
            <w:rFonts w:ascii="Arial" w:hAnsi="Arial" w:cs="Arial"/>
            <w:color w:val="000000"/>
            <w:sz w:val="20"/>
            <w:szCs w:val="20"/>
            <w:u w:val="none"/>
          </w:rPr>
          <w:t>1981</w:t>
        </w:r>
      </w:hyperlink>
      <w:r w:rsidRPr="009C4CB8">
        <w:rPr>
          <w:rFonts w:ascii="Arial" w:hAnsi="Arial" w:cs="Arial"/>
          <w:sz w:val="20"/>
          <w:szCs w:val="20"/>
        </w:rPr>
        <w:t xml:space="preserve">. La </w:t>
      </w:r>
      <w:hyperlink r:id="rId12" w:tooltip="Monochrome Display Adapter" w:history="1">
        <w:r w:rsidRPr="009C4CB8">
          <w:rPr>
            <w:rStyle w:val="Hipervnculo"/>
            <w:rFonts w:ascii="Arial" w:hAnsi="Arial" w:cs="Arial"/>
            <w:b/>
            <w:color w:val="000000"/>
            <w:sz w:val="20"/>
            <w:szCs w:val="20"/>
            <w:u w:val="none"/>
          </w:rPr>
          <w:t>MDA</w:t>
        </w:r>
      </w:hyperlink>
      <w:r w:rsidRPr="009C4CB8">
        <w:rPr>
          <w:rFonts w:ascii="Arial" w:hAnsi="Arial" w:cs="Arial"/>
          <w:sz w:val="20"/>
          <w:szCs w:val="20"/>
        </w:rPr>
        <w:t xml:space="preserve"> (</w:t>
      </w:r>
      <w:r w:rsidRPr="009C4CB8">
        <w:rPr>
          <w:rFonts w:ascii="Arial" w:hAnsi="Arial" w:cs="Arial"/>
          <w:iCs/>
          <w:sz w:val="20"/>
          <w:szCs w:val="20"/>
        </w:rPr>
        <w:t>Monochrome Display Adapter</w:t>
      </w:r>
      <w:r w:rsidRPr="009C4CB8">
        <w:rPr>
          <w:rFonts w:ascii="Arial" w:hAnsi="Arial" w:cs="Arial"/>
          <w:sz w:val="20"/>
          <w:szCs w:val="20"/>
        </w:rPr>
        <w:t>) trabajaba en modo texto y era capaz de representar 25 líneas de 80 caracteres en pantalla. Contaba con una memoria de vídeo de 4KB, por lo que sólo podía trabajar con una página de memoria. Se usaba con monitores monocromo, de tonalidad normalmente verde.</w:t>
      </w:r>
    </w:p>
    <w:p w14:paraId="0A59E950"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La </w:t>
      </w:r>
      <w:r w:rsidRPr="009C4CB8">
        <w:rPr>
          <w:rFonts w:ascii="Arial" w:hAnsi="Arial" w:cs="Arial"/>
          <w:b/>
          <w:bCs/>
          <w:color w:val="000000"/>
          <w:sz w:val="20"/>
          <w:szCs w:val="20"/>
        </w:rPr>
        <w:t>CGA (Adaptador de Gráficos en Color),</w:t>
      </w:r>
      <w:r w:rsidRPr="009C4CB8">
        <w:rPr>
          <w:rFonts w:ascii="Arial" w:hAnsi="Arial" w:cs="Arial"/>
          <w:color w:val="000000"/>
          <w:sz w:val="20"/>
          <w:szCs w:val="20"/>
        </w:rPr>
        <w:t xml:space="preserve"> comercializada en 1981, fue la primera tarjeta gráfica en color de </w:t>
      </w:r>
      <w:hyperlink r:id="rId13" w:tooltip="IBM" w:history="1">
        <w:r w:rsidRPr="009C4CB8">
          <w:rPr>
            <w:rStyle w:val="Hipervnculo"/>
            <w:rFonts w:ascii="Arial" w:hAnsi="Arial" w:cs="Arial"/>
            <w:color w:val="000000"/>
            <w:sz w:val="20"/>
            <w:szCs w:val="20"/>
            <w:u w:val="none"/>
          </w:rPr>
          <w:t>IBM</w:t>
        </w:r>
      </w:hyperlink>
      <w:r w:rsidRPr="009C4CB8">
        <w:rPr>
          <w:rFonts w:ascii="Arial" w:hAnsi="Arial" w:cs="Arial"/>
          <w:color w:val="000000"/>
          <w:sz w:val="20"/>
          <w:szCs w:val="20"/>
        </w:rPr>
        <w:t xml:space="preserve"> (originalmente llamada "Color/Graphics Monitor Adapter"), y el primer </w:t>
      </w:r>
      <w:hyperlink r:id="rId14" w:tooltip="Estándar gráfico (aún no redactado)" w:history="1">
        <w:r w:rsidRPr="009C4CB8">
          <w:rPr>
            <w:rStyle w:val="Hipervnculo"/>
            <w:rFonts w:ascii="Arial" w:hAnsi="Arial" w:cs="Arial"/>
            <w:color w:val="000000"/>
            <w:sz w:val="20"/>
            <w:szCs w:val="20"/>
            <w:u w:val="none"/>
          </w:rPr>
          <w:t>estándar gráfico</w:t>
        </w:r>
      </w:hyperlink>
      <w:r w:rsidRPr="009C4CB8">
        <w:rPr>
          <w:rFonts w:ascii="Arial" w:hAnsi="Arial" w:cs="Arial"/>
          <w:color w:val="000000"/>
          <w:sz w:val="20"/>
          <w:szCs w:val="20"/>
        </w:rPr>
        <w:t xml:space="preserve"> en color para el </w:t>
      </w:r>
      <w:hyperlink r:id="rId15" w:tooltip="IBM PC" w:history="1">
        <w:r w:rsidRPr="009C4CB8">
          <w:rPr>
            <w:rStyle w:val="Hipervnculo"/>
            <w:rFonts w:ascii="Arial" w:hAnsi="Arial" w:cs="Arial"/>
            <w:color w:val="000000"/>
            <w:sz w:val="20"/>
            <w:szCs w:val="20"/>
            <w:u w:val="none"/>
          </w:rPr>
          <w:t>IBM PC</w:t>
        </w:r>
      </w:hyperlink>
      <w:r w:rsidRPr="009C4CB8">
        <w:rPr>
          <w:rFonts w:ascii="Arial" w:hAnsi="Arial" w:cs="Arial"/>
          <w:color w:val="000000"/>
          <w:sz w:val="20"/>
          <w:szCs w:val="20"/>
        </w:rPr>
        <w:t>.</w:t>
      </w:r>
    </w:p>
    <w:p w14:paraId="3658602E"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Cuando IBM introdujo en el mercado su PC en 1981, el estándar CGA, a pesar de haber aparecido al mismo tiempo, era poco usado al principio, ya que la mayoría de los compradores adquirían un PC para uso profesional. Para juegos había otros ordenadores mucho más populares, y en aquella época no se consideraba que los gráficos en color tuvieran otro uso que el puramente lúdico. En consecuencia, muchos de los primeros compradores del PC optaron por la </w:t>
      </w:r>
      <w:r w:rsidRPr="009C4CB8">
        <w:rPr>
          <w:rFonts w:ascii="Arial" w:hAnsi="Arial" w:cs="Arial"/>
          <w:b/>
          <w:color w:val="000000"/>
          <w:sz w:val="20"/>
          <w:szCs w:val="20"/>
        </w:rPr>
        <w:t>MDA</w:t>
      </w:r>
      <w:r w:rsidRPr="009C4CB8">
        <w:rPr>
          <w:rFonts w:ascii="Arial" w:hAnsi="Arial" w:cs="Arial"/>
          <w:color w:val="000000"/>
          <w:sz w:val="20"/>
          <w:szCs w:val="20"/>
        </w:rPr>
        <w:t xml:space="preserve"> (</w:t>
      </w:r>
      <w:hyperlink r:id="rId16" w:tooltip="Monochrome Display Adapter" w:history="1">
        <w:r w:rsidRPr="009C4CB8">
          <w:rPr>
            <w:rStyle w:val="Hipervnculo"/>
            <w:rFonts w:ascii="Arial" w:hAnsi="Arial" w:cs="Arial"/>
            <w:color w:val="000000"/>
            <w:sz w:val="20"/>
            <w:szCs w:val="20"/>
            <w:u w:val="none"/>
          </w:rPr>
          <w:t>Monochrome Display Adapter</w:t>
        </w:r>
      </w:hyperlink>
      <w:r w:rsidRPr="009C4CB8">
        <w:rPr>
          <w:rFonts w:ascii="Arial" w:hAnsi="Arial" w:cs="Arial"/>
          <w:color w:val="000000"/>
          <w:sz w:val="20"/>
          <w:szCs w:val="20"/>
        </w:rPr>
        <w:t>), que sólo permitía la visualización de texto.</w:t>
      </w:r>
    </w:p>
    <w:p w14:paraId="776E8E70"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La tarjeta estándar CGA de IBM incorporaba 16 </w:t>
      </w:r>
      <w:hyperlink r:id="rId17" w:tooltip="Kilobyte" w:history="1">
        <w:r w:rsidRPr="009C4CB8">
          <w:rPr>
            <w:rStyle w:val="Hipervnculo"/>
            <w:rFonts w:ascii="Arial" w:hAnsi="Arial" w:cs="Arial"/>
            <w:color w:val="000000"/>
            <w:sz w:val="20"/>
            <w:szCs w:val="20"/>
            <w:u w:val="none"/>
          </w:rPr>
          <w:t>kilobytes</w:t>
        </w:r>
      </w:hyperlink>
      <w:r w:rsidRPr="009C4CB8">
        <w:rPr>
          <w:rFonts w:ascii="Arial" w:hAnsi="Arial" w:cs="Arial"/>
          <w:color w:val="000000"/>
          <w:sz w:val="20"/>
          <w:szCs w:val="20"/>
        </w:rPr>
        <w:t xml:space="preserve"> de </w:t>
      </w:r>
      <w:hyperlink r:id="rId18" w:tooltip="VRAM" w:history="1">
        <w:r w:rsidRPr="009C4CB8">
          <w:rPr>
            <w:rStyle w:val="Hipervnculo"/>
            <w:rFonts w:ascii="Arial" w:hAnsi="Arial" w:cs="Arial"/>
            <w:b/>
            <w:color w:val="000000"/>
            <w:sz w:val="20"/>
            <w:szCs w:val="20"/>
            <w:u w:val="none"/>
          </w:rPr>
          <w:t>VRAM</w:t>
        </w:r>
      </w:hyperlink>
      <w:r w:rsidRPr="009C4CB8">
        <w:rPr>
          <w:rFonts w:ascii="Arial" w:hAnsi="Arial" w:cs="Arial"/>
          <w:b/>
          <w:color w:val="000000"/>
          <w:sz w:val="20"/>
          <w:szCs w:val="20"/>
        </w:rPr>
        <w:t>,</w:t>
      </w:r>
      <w:r w:rsidRPr="009C4CB8">
        <w:rPr>
          <w:rFonts w:ascii="Arial" w:hAnsi="Arial" w:cs="Arial"/>
          <w:color w:val="000000"/>
          <w:sz w:val="20"/>
          <w:szCs w:val="20"/>
        </w:rPr>
        <w:t xml:space="preserve"> y permitía mostrar varios modos gráficos y </w:t>
      </w:r>
      <w:hyperlink r:id="rId19" w:tooltip="Modo de texto (aún no redactado)" w:history="1">
        <w:r w:rsidRPr="009C4CB8">
          <w:rPr>
            <w:rStyle w:val="Hipervnculo"/>
            <w:rFonts w:ascii="Arial" w:hAnsi="Arial" w:cs="Arial"/>
            <w:color w:val="000000"/>
            <w:sz w:val="20"/>
            <w:szCs w:val="20"/>
            <w:u w:val="none"/>
          </w:rPr>
          <w:t>de texto</w:t>
        </w:r>
      </w:hyperlink>
      <w:r w:rsidRPr="009C4CB8">
        <w:rPr>
          <w:rFonts w:ascii="Arial" w:hAnsi="Arial" w:cs="Arial"/>
          <w:color w:val="000000"/>
          <w:sz w:val="20"/>
          <w:szCs w:val="20"/>
        </w:rPr>
        <w:t xml:space="preserve">. La resolución máxima de cualquier modo era 640×200, y la mayor </w:t>
      </w:r>
      <w:hyperlink r:id="rId20" w:tooltip="Profundidad de color" w:history="1">
        <w:r w:rsidRPr="009C4CB8">
          <w:rPr>
            <w:rStyle w:val="Hipervnculo"/>
            <w:rFonts w:ascii="Arial" w:hAnsi="Arial" w:cs="Arial"/>
            <w:color w:val="000000"/>
            <w:sz w:val="20"/>
            <w:szCs w:val="20"/>
            <w:u w:val="none"/>
          </w:rPr>
          <w:t>profundidad de color</w:t>
        </w:r>
      </w:hyperlink>
      <w:r w:rsidRPr="009C4CB8">
        <w:rPr>
          <w:rFonts w:ascii="Arial" w:hAnsi="Arial" w:cs="Arial"/>
          <w:color w:val="000000"/>
          <w:sz w:val="20"/>
          <w:szCs w:val="20"/>
        </w:rPr>
        <w:t xml:space="preserve"> soportada era de 4 bits (16 colores). El modo más conocido, usado en la mayoría de los juegos CGA, mostraba 4 colores a una resolución de 320×200.</w:t>
      </w:r>
    </w:p>
    <w:p w14:paraId="675B54B3"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En </w:t>
      </w:r>
      <w:hyperlink r:id="rId21" w:tooltip="1982" w:history="1">
        <w:r w:rsidRPr="009C4CB8">
          <w:rPr>
            <w:rStyle w:val="Hipervnculo"/>
            <w:rFonts w:ascii="Arial" w:hAnsi="Arial" w:cs="Arial"/>
            <w:color w:val="000000"/>
            <w:sz w:val="20"/>
            <w:szCs w:val="20"/>
            <w:u w:val="none"/>
          </w:rPr>
          <w:t>1982</w:t>
        </w:r>
      </w:hyperlink>
      <w:r w:rsidRPr="009C4CB8">
        <w:rPr>
          <w:rFonts w:ascii="Arial" w:hAnsi="Arial" w:cs="Arial"/>
          <w:color w:val="000000"/>
          <w:sz w:val="20"/>
          <w:szCs w:val="20"/>
        </w:rPr>
        <w:t xml:space="preserve"> aparece la </w:t>
      </w:r>
      <w:hyperlink r:id="rId22" w:tooltip="Hercules Graphics Card" w:history="1">
        <w:r w:rsidRPr="009C4CB8">
          <w:rPr>
            <w:rStyle w:val="Hipervnculo"/>
            <w:rFonts w:ascii="Arial" w:hAnsi="Arial" w:cs="Arial"/>
            <w:color w:val="000000"/>
            <w:sz w:val="20"/>
            <w:szCs w:val="20"/>
            <w:u w:val="none"/>
          </w:rPr>
          <w:t>Hércules Graphics</w:t>
        </w:r>
      </w:hyperlink>
      <w:r w:rsidRPr="009C4CB8">
        <w:rPr>
          <w:rStyle w:val="Hipervnculo"/>
          <w:rFonts w:ascii="Arial" w:hAnsi="Arial" w:cs="Arial"/>
          <w:color w:val="000000"/>
          <w:sz w:val="20"/>
          <w:szCs w:val="20"/>
          <w:u w:val="none"/>
        </w:rPr>
        <w:t xml:space="preserve"> Card</w:t>
      </w:r>
      <w:r w:rsidRPr="009C4CB8">
        <w:rPr>
          <w:rFonts w:ascii="Arial" w:hAnsi="Arial" w:cs="Arial"/>
          <w:color w:val="000000"/>
          <w:sz w:val="20"/>
          <w:szCs w:val="20"/>
        </w:rPr>
        <w:t xml:space="preserve"> (</w:t>
      </w:r>
      <w:r w:rsidRPr="009C4CB8">
        <w:rPr>
          <w:rFonts w:ascii="Arial" w:hAnsi="Arial" w:cs="Arial"/>
          <w:b/>
          <w:color w:val="000000"/>
          <w:sz w:val="20"/>
          <w:szCs w:val="20"/>
        </w:rPr>
        <w:t>HGC</w:t>
      </w:r>
      <w:r w:rsidRPr="009C4CB8">
        <w:rPr>
          <w:rFonts w:ascii="Arial" w:hAnsi="Arial" w:cs="Arial"/>
          <w:color w:val="000000"/>
          <w:sz w:val="20"/>
          <w:szCs w:val="20"/>
        </w:rPr>
        <w:t xml:space="preserve">), que no es fabricada por IBM. Ofrece un modo de texto en alta resolución compatible MDA y un modo gráfico monocromo de 720×348 pixels, mucho mejor que la máxima resolución que la CGA puede ofrecer. Por ello, incluso sin ningún tipo de capacidad de color, el adaptador de </w:t>
      </w:r>
      <w:r w:rsidRPr="009C4CB8">
        <w:rPr>
          <w:rFonts w:ascii="Arial" w:hAnsi="Arial" w:cs="Arial"/>
          <w:b/>
          <w:color w:val="000000"/>
          <w:sz w:val="20"/>
          <w:szCs w:val="20"/>
        </w:rPr>
        <w:t>Hércules</w:t>
      </w:r>
      <w:r w:rsidRPr="009C4CB8">
        <w:rPr>
          <w:rFonts w:ascii="Arial" w:hAnsi="Arial" w:cs="Arial"/>
          <w:color w:val="000000"/>
          <w:sz w:val="20"/>
          <w:szCs w:val="20"/>
        </w:rPr>
        <w:t xml:space="preserve"> ofrece unos mejores gráficos monocromos y la posibilidad de trabajar con monitores mucho menos costosos lo convierten en la opción preferida por muchos. Al principio de </w:t>
      </w:r>
      <w:hyperlink r:id="rId23" w:tooltip="1985" w:history="1">
        <w:r w:rsidRPr="009C4CB8">
          <w:rPr>
            <w:rStyle w:val="Hipervnculo"/>
            <w:rFonts w:ascii="Arial" w:hAnsi="Arial" w:cs="Arial"/>
            <w:color w:val="000000"/>
            <w:sz w:val="20"/>
            <w:szCs w:val="20"/>
            <w:u w:val="none"/>
          </w:rPr>
          <w:t>1985</w:t>
        </w:r>
      </w:hyperlink>
      <w:r w:rsidRPr="009C4CB8">
        <w:rPr>
          <w:rFonts w:ascii="Arial" w:hAnsi="Arial" w:cs="Arial"/>
          <w:color w:val="000000"/>
          <w:sz w:val="20"/>
          <w:szCs w:val="20"/>
        </w:rPr>
        <w:t xml:space="preserve">, programas </w:t>
      </w:r>
      <w:hyperlink r:id="rId24" w:tooltip="Emulador" w:history="1">
        <w:r w:rsidRPr="009C4CB8">
          <w:rPr>
            <w:rStyle w:val="Hipervnculo"/>
            <w:rFonts w:ascii="Arial" w:hAnsi="Arial" w:cs="Arial"/>
            <w:color w:val="000000"/>
            <w:sz w:val="20"/>
            <w:szCs w:val="20"/>
            <w:u w:val="none"/>
          </w:rPr>
          <w:t>emuladores</w:t>
        </w:r>
      </w:hyperlink>
      <w:r w:rsidRPr="009C4CB8">
        <w:rPr>
          <w:rFonts w:ascii="Arial" w:hAnsi="Arial" w:cs="Arial"/>
          <w:color w:val="000000"/>
          <w:sz w:val="20"/>
          <w:szCs w:val="20"/>
        </w:rPr>
        <w:t xml:space="preserve"> residentes en memoria como SIMCGA permitían mostrar modos gráficos CGA en el modo gráfico de la </w:t>
      </w:r>
      <w:proofErr w:type="gramStart"/>
      <w:r w:rsidRPr="009C4CB8">
        <w:rPr>
          <w:rFonts w:ascii="Arial" w:hAnsi="Arial" w:cs="Arial"/>
          <w:b/>
          <w:color w:val="000000"/>
          <w:sz w:val="20"/>
          <w:szCs w:val="20"/>
        </w:rPr>
        <w:t>Hércules</w:t>
      </w:r>
      <w:r w:rsidRPr="009C4CB8">
        <w:rPr>
          <w:rFonts w:ascii="Arial" w:hAnsi="Arial" w:cs="Arial"/>
          <w:color w:val="000000"/>
          <w:sz w:val="20"/>
          <w:szCs w:val="20"/>
        </w:rPr>
        <w:t xml:space="preserve"> .La</w:t>
      </w:r>
      <w:proofErr w:type="gramEnd"/>
      <w:r w:rsidRPr="009C4CB8">
        <w:rPr>
          <w:rFonts w:ascii="Arial" w:hAnsi="Arial" w:cs="Arial"/>
          <w:b/>
          <w:color w:val="000000"/>
          <w:sz w:val="20"/>
          <w:szCs w:val="20"/>
        </w:rPr>
        <w:t xml:space="preserve"> Hércules</w:t>
      </w:r>
      <w:r w:rsidRPr="009C4CB8">
        <w:rPr>
          <w:rFonts w:ascii="Arial" w:hAnsi="Arial" w:cs="Arial"/>
          <w:color w:val="000000"/>
          <w:sz w:val="20"/>
          <w:szCs w:val="20"/>
        </w:rPr>
        <w:t xml:space="preserve"> es probablemente la tarjeta más utilizada para conectar monitores monocromos en la vida del IBM PC.</w:t>
      </w:r>
    </w:p>
    <w:p w14:paraId="35CD342A" w14:textId="77777777" w:rsidR="007E1FE1" w:rsidRPr="009C4CB8" w:rsidRDefault="007E1FE1" w:rsidP="007E1FE1">
      <w:pPr>
        <w:jc w:val="both"/>
        <w:rPr>
          <w:rFonts w:ascii="Arial" w:hAnsi="Arial" w:cs="Arial"/>
          <w:color w:val="000000"/>
          <w:sz w:val="20"/>
          <w:szCs w:val="20"/>
        </w:rPr>
      </w:pPr>
      <w:r w:rsidRPr="009C4CB8">
        <w:rPr>
          <w:rFonts w:ascii="Arial" w:hAnsi="Arial" w:cs="Arial"/>
          <w:b/>
          <w:bCs/>
          <w:color w:val="000000"/>
          <w:sz w:val="20"/>
          <w:szCs w:val="20"/>
        </w:rPr>
        <w:lastRenderedPageBreak/>
        <w:t>EGA</w:t>
      </w:r>
      <w:r w:rsidRPr="009C4CB8">
        <w:rPr>
          <w:rFonts w:ascii="Arial" w:hAnsi="Arial" w:cs="Arial"/>
          <w:color w:val="000000"/>
          <w:sz w:val="20"/>
          <w:szCs w:val="20"/>
        </w:rPr>
        <w:t xml:space="preserve"> es el </w:t>
      </w:r>
      <w:hyperlink r:id="rId25" w:tooltip="Acrónimo" w:history="1">
        <w:r w:rsidRPr="009C4CB8">
          <w:rPr>
            <w:rStyle w:val="Hipervnculo"/>
            <w:rFonts w:ascii="Arial" w:hAnsi="Arial" w:cs="Arial"/>
            <w:color w:val="000000"/>
            <w:sz w:val="20"/>
            <w:szCs w:val="20"/>
            <w:u w:val="none"/>
          </w:rPr>
          <w:t>acrónimo</w:t>
        </w:r>
      </w:hyperlink>
      <w:r w:rsidRPr="009C4CB8">
        <w:rPr>
          <w:rFonts w:ascii="Arial" w:hAnsi="Arial" w:cs="Arial"/>
          <w:color w:val="000000"/>
          <w:sz w:val="20"/>
          <w:szCs w:val="20"/>
        </w:rPr>
        <w:t xml:space="preserve"> inglés de </w:t>
      </w:r>
      <w:r w:rsidRPr="009C4CB8">
        <w:rPr>
          <w:rFonts w:ascii="Arial" w:hAnsi="Arial" w:cs="Arial"/>
          <w:iCs/>
          <w:color w:val="000000"/>
          <w:sz w:val="20"/>
          <w:szCs w:val="20"/>
        </w:rPr>
        <w:t>Enhanced Graphics Adapter</w:t>
      </w:r>
      <w:r w:rsidRPr="009C4CB8">
        <w:rPr>
          <w:rFonts w:ascii="Arial" w:hAnsi="Arial" w:cs="Arial"/>
          <w:color w:val="000000"/>
          <w:sz w:val="20"/>
          <w:szCs w:val="20"/>
        </w:rPr>
        <w:t xml:space="preserve">, la especificación estándar de </w:t>
      </w:r>
      <w:hyperlink r:id="rId26" w:tooltip="IBM PC" w:history="1">
        <w:r w:rsidRPr="009C4CB8">
          <w:rPr>
            <w:rStyle w:val="Hipervnculo"/>
            <w:rFonts w:ascii="Arial" w:hAnsi="Arial" w:cs="Arial"/>
            <w:color w:val="000000"/>
            <w:sz w:val="20"/>
            <w:szCs w:val="20"/>
            <w:u w:val="none"/>
          </w:rPr>
          <w:t>IBM PC</w:t>
        </w:r>
      </w:hyperlink>
      <w:r w:rsidRPr="009C4CB8">
        <w:rPr>
          <w:rFonts w:ascii="Arial" w:hAnsi="Arial" w:cs="Arial"/>
          <w:color w:val="000000"/>
          <w:sz w:val="20"/>
          <w:szCs w:val="20"/>
        </w:rPr>
        <w:t xml:space="preserve"> para visualización de gráficos, situada entre </w:t>
      </w:r>
      <w:hyperlink r:id="rId27" w:tooltip="Color Graphics Adapter" w:history="1">
        <w:r w:rsidRPr="009C4CB8">
          <w:rPr>
            <w:rStyle w:val="Hipervnculo"/>
            <w:rFonts w:ascii="Arial" w:hAnsi="Arial" w:cs="Arial"/>
            <w:color w:val="000000"/>
            <w:sz w:val="20"/>
            <w:szCs w:val="20"/>
            <w:u w:val="none"/>
          </w:rPr>
          <w:t>CGA</w:t>
        </w:r>
      </w:hyperlink>
      <w:r w:rsidRPr="009C4CB8">
        <w:rPr>
          <w:rFonts w:ascii="Arial" w:hAnsi="Arial" w:cs="Arial"/>
          <w:color w:val="000000"/>
          <w:sz w:val="20"/>
          <w:szCs w:val="20"/>
        </w:rPr>
        <w:t xml:space="preserve"> y </w:t>
      </w:r>
      <w:hyperlink r:id="rId28" w:tooltip="Video Graphics Array" w:history="1">
        <w:r w:rsidRPr="009C4CB8">
          <w:rPr>
            <w:rStyle w:val="Hipervnculo"/>
            <w:rFonts w:ascii="Arial" w:hAnsi="Arial" w:cs="Arial"/>
            <w:color w:val="000000"/>
            <w:sz w:val="20"/>
            <w:szCs w:val="20"/>
            <w:u w:val="none"/>
          </w:rPr>
          <w:t>VGA</w:t>
        </w:r>
      </w:hyperlink>
      <w:r w:rsidRPr="009C4CB8">
        <w:rPr>
          <w:rFonts w:ascii="Arial" w:hAnsi="Arial" w:cs="Arial"/>
          <w:color w:val="000000"/>
          <w:sz w:val="20"/>
          <w:szCs w:val="20"/>
        </w:rPr>
        <w:t xml:space="preserve"> en términos de rendimiento gráfico (es decir, amplitud de colores y resolución). Introducida en </w:t>
      </w:r>
      <w:hyperlink r:id="rId29" w:tooltip="1984" w:history="1">
        <w:r w:rsidRPr="009C4CB8">
          <w:rPr>
            <w:rStyle w:val="Hipervnculo"/>
            <w:rFonts w:ascii="Arial" w:hAnsi="Arial" w:cs="Arial"/>
            <w:color w:val="000000"/>
            <w:sz w:val="20"/>
            <w:szCs w:val="20"/>
            <w:u w:val="none"/>
          </w:rPr>
          <w:t>1984</w:t>
        </w:r>
      </w:hyperlink>
      <w:r w:rsidRPr="009C4CB8">
        <w:rPr>
          <w:rFonts w:ascii="Arial" w:hAnsi="Arial" w:cs="Arial"/>
          <w:color w:val="000000"/>
          <w:sz w:val="20"/>
          <w:szCs w:val="20"/>
        </w:rPr>
        <w:t xml:space="preserve"> por </w:t>
      </w:r>
      <w:hyperlink r:id="rId30" w:tooltip="IBM" w:history="1">
        <w:r w:rsidRPr="009C4CB8">
          <w:rPr>
            <w:rStyle w:val="Hipervnculo"/>
            <w:rFonts w:ascii="Arial" w:hAnsi="Arial" w:cs="Arial"/>
            <w:color w:val="000000"/>
            <w:sz w:val="20"/>
            <w:szCs w:val="20"/>
            <w:u w:val="none"/>
          </w:rPr>
          <w:t>IBM</w:t>
        </w:r>
      </w:hyperlink>
      <w:r w:rsidRPr="009C4CB8">
        <w:rPr>
          <w:rFonts w:ascii="Arial" w:hAnsi="Arial" w:cs="Arial"/>
          <w:color w:val="000000"/>
          <w:sz w:val="20"/>
          <w:szCs w:val="20"/>
        </w:rPr>
        <w:t xml:space="preserve"> para sus nuevos </w:t>
      </w:r>
      <w:hyperlink r:id="rId31" w:tooltip="IBM Personal Computer/AT" w:history="1">
        <w:r w:rsidRPr="009C4CB8">
          <w:rPr>
            <w:rStyle w:val="Hipervnculo"/>
            <w:rFonts w:ascii="Arial" w:hAnsi="Arial" w:cs="Arial"/>
            <w:color w:val="000000"/>
            <w:sz w:val="20"/>
            <w:szCs w:val="20"/>
            <w:u w:val="none"/>
          </w:rPr>
          <w:t>IBM Personal Computer/AT</w:t>
        </w:r>
      </w:hyperlink>
      <w:r w:rsidRPr="009C4CB8">
        <w:rPr>
          <w:rFonts w:ascii="Arial" w:hAnsi="Arial" w:cs="Arial"/>
          <w:color w:val="000000"/>
          <w:sz w:val="20"/>
          <w:szCs w:val="20"/>
        </w:rPr>
        <w:t xml:space="preserve">, EGA tenía una profundidad de color de 16 colores y una resolución de hasta 640×350 píxels. La tarjeta EGA tenía 16 kilobytes de </w:t>
      </w:r>
      <w:hyperlink r:id="rId32" w:tooltip="Memoria ROM" w:history="1">
        <w:r w:rsidRPr="009C4CB8">
          <w:rPr>
            <w:rStyle w:val="Hipervnculo"/>
            <w:rFonts w:ascii="Arial" w:hAnsi="Arial" w:cs="Arial"/>
            <w:color w:val="000000"/>
            <w:sz w:val="20"/>
            <w:szCs w:val="20"/>
            <w:u w:val="none"/>
          </w:rPr>
          <w:t>ROM</w:t>
        </w:r>
      </w:hyperlink>
      <w:r w:rsidRPr="009C4CB8">
        <w:rPr>
          <w:rFonts w:ascii="Arial" w:hAnsi="Arial" w:cs="Arial"/>
          <w:color w:val="000000"/>
          <w:sz w:val="20"/>
          <w:szCs w:val="20"/>
        </w:rPr>
        <w:t xml:space="preserve"> para ampliar la de la </w:t>
      </w:r>
      <w:hyperlink r:id="rId33" w:tooltip="BIOS" w:history="1">
        <w:r w:rsidRPr="009C4CB8">
          <w:rPr>
            <w:rStyle w:val="Hipervnculo"/>
            <w:rFonts w:ascii="Arial" w:hAnsi="Arial" w:cs="Arial"/>
            <w:color w:val="000000"/>
            <w:sz w:val="20"/>
            <w:szCs w:val="20"/>
            <w:u w:val="none"/>
          </w:rPr>
          <w:t>BIOS</w:t>
        </w:r>
      </w:hyperlink>
      <w:r w:rsidRPr="009C4CB8">
        <w:rPr>
          <w:rFonts w:ascii="Arial" w:hAnsi="Arial" w:cs="Arial"/>
          <w:color w:val="000000"/>
          <w:sz w:val="20"/>
          <w:szCs w:val="20"/>
        </w:rPr>
        <w:t xml:space="preserve"> con funciones adicionales e incluía el generador de direcciones de vídeo </w:t>
      </w:r>
      <w:hyperlink r:id="rId34" w:tooltip="Motorola 6845" w:history="1">
        <w:r w:rsidRPr="009C4CB8">
          <w:rPr>
            <w:rStyle w:val="Hipervnculo"/>
            <w:rFonts w:ascii="Arial" w:hAnsi="Arial" w:cs="Arial"/>
            <w:color w:val="000000"/>
            <w:sz w:val="20"/>
            <w:szCs w:val="20"/>
            <w:u w:val="none"/>
          </w:rPr>
          <w:t>Motorola 6845</w:t>
        </w:r>
      </w:hyperlink>
      <w:r w:rsidRPr="009C4CB8">
        <w:rPr>
          <w:rFonts w:ascii="Arial" w:hAnsi="Arial" w:cs="Arial"/>
          <w:color w:val="000000"/>
          <w:sz w:val="20"/>
          <w:szCs w:val="20"/>
        </w:rPr>
        <w:t xml:space="preserve">. A cada uno de los 16 colores se les podía asignar un color </w:t>
      </w:r>
      <w:hyperlink r:id="rId35" w:tooltip="RGB" w:history="1">
        <w:r w:rsidRPr="009C4CB8">
          <w:rPr>
            <w:rStyle w:val="Hipervnculo"/>
            <w:rFonts w:ascii="Arial" w:hAnsi="Arial" w:cs="Arial"/>
            <w:color w:val="000000"/>
            <w:sz w:val="20"/>
            <w:szCs w:val="20"/>
            <w:u w:val="none"/>
          </w:rPr>
          <w:t>RGB</w:t>
        </w:r>
      </w:hyperlink>
      <w:r w:rsidRPr="009C4CB8">
        <w:rPr>
          <w:rFonts w:ascii="Arial" w:hAnsi="Arial" w:cs="Arial"/>
          <w:color w:val="000000"/>
          <w:sz w:val="20"/>
          <w:szCs w:val="20"/>
        </w:rPr>
        <w:t xml:space="preserve"> de una paleta en el modo de alta resolución 640×350; EGA permitía escoger los colores de una paleta de 64 diferentes (dos bits por píxel para rojo, verde y azul). EGA también incluía la función completa de 16 colores de CGA en los modos gráficos de 640×200 y 320×200; sólo los colores 16 CGA/RGBI estaban disponibles en este modo. Los modos CGA originales estaban presentes, pero EGA no era 100% compatible con CGA. EGA también podía controlar un monitor </w:t>
      </w:r>
      <w:hyperlink r:id="rId36" w:tooltip="Monochrome Display Adapter" w:history="1">
        <w:r w:rsidRPr="009C4CB8">
          <w:rPr>
            <w:rStyle w:val="Hipervnculo"/>
            <w:rFonts w:ascii="Arial" w:hAnsi="Arial" w:cs="Arial"/>
            <w:color w:val="000000"/>
            <w:sz w:val="20"/>
            <w:szCs w:val="20"/>
            <w:u w:val="none"/>
          </w:rPr>
          <w:t>MDA</w:t>
        </w:r>
      </w:hyperlink>
      <w:r w:rsidRPr="009C4CB8">
        <w:rPr>
          <w:rFonts w:ascii="Arial" w:hAnsi="Arial" w:cs="Arial"/>
          <w:color w:val="000000"/>
          <w:sz w:val="20"/>
          <w:szCs w:val="20"/>
        </w:rPr>
        <w:t xml:space="preserve"> ajustando los jumpers de la placa; sólo a 640×350.</w:t>
      </w:r>
    </w:p>
    <w:p w14:paraId="1C5700A2"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La tarjeta IBM EGA básica incluía 64 </w:t>
      </w:r>
      <w:hyperlink r:id="rId37" w:tooltip="Kilobyte" w:history="1">
        <w:r w:rsidRPr="009C4CB8">
          <w:rPr>
            <w:rStyle w:val="Hipervnculo"/>
            <w:rFonts w:ascii="Arial" w:hAnsi="Arial" w:cs="Arial"/>
            <w:color w:val="000000"/>
            <w:sz w:val="20"/>
            <w:szCs w:val="20"/>
            <w:u w:val="none"/>
          </w:rPr>
          <w:t>kilobytes</w:t>
        </w:r>
      </w:hyperlink>
      <w:r w:rsidRPr="009C4CB8">
        <w:rPr>
          <w:rFonts w:ascii="Arial" w:hAnsi="Arial" w:cs="Arial"/>
          <w:color w:val="000000"/>
          <w:sz w:val="20"/>
          <w:szCs w:val="20"/>
        </w:rPr>
        <w:t xml:space="preserve"> de </w:t>
      </w:r>
      <w:hyperlink r:id="rId38" w:tooltip="VRAM" w:history="1">
        <w:r w:rsidRPr="009C4CB8">
          <w:rPr>
            <w:rStyle w:val="Hipervnculo"/>
            <w:rFonts w:ascii="Arial" w:hAnsi="Arial" w:cs="Arial"/>
            <w:color w:val="000000"/>
            <w:sz w:val="20"/>
            <w:szCs w:val="20"/>
            <w:u w:val="none"/>
          </w:rPr>
          <w:t>memoria de vídeo</w:t>
        </w:r>
      </w:hyperlink>
      <w:r w:rsidRPr="009C4CB8">
        <w:rPr>
          <w:rFonts w:ascii="Arial" w:hAnsi="Arial" w:cs="Arial"/>
          <w:color w:val="000000"/>
          <w:sz w:val="20"/>
          <w:szCs w:val="20"/>
        </w:rPr>
        <w:t xml:space="preserve">, suficiente para controlar un monitor </w:t>
      </w:r>
      <w:hyperlink r:id="rId39" w:tooltip="Monocromo" w:history="1">
        <w:r w:rsidRPr="009C4CB8">
          <w:rPr>
            <w:rStyle w:val="Hipervnculo"/>
            <w:rFonts w:ascii="Arial" w:hAnsi="Arial" w:cs="Arial"/>
            <w:color w:val="000000"/>
            <w:sz w:val="20"/>
            <w:szCs w:val="20"/>
            <w:u w:val="none"/>
          </w:rPr>
          <w:t>monocromo</w:t>
        </w:r>
      </w:hyperlink>
      <w:r w:rsidRPr="009C4CB8">
        <w:rPr>
          <w:rFonts w:ascii="Arial" w:hAnsi="Arial" w:cs="Arial"/>
          <w:color w:val="000000"/>
          <w:sz w:val="20"/>
          <w:szCs w:val="20"/>
        </w:rPr>
        <w:t xml:space="preserve"> de alta resolución (y permitiendo todos los colores a 640×200 y 320×200), si bien la mayoría de las tarjetas EGA y sus clones incluían 256 KB de memoria. Algunos clones de EGA de terceros fabricantes (principalmente las tarjetas de </w:t>
      </w:r>
      <w:hyperlink r:id="rId40" w:tooltip="ATI Technologies" w:history="1">
        <w:r w:rsidRPr="009C4CB8">
          <w:rPr>
            <w:rStyle w:val="Hipervnculo"/>
            <w:rFonts w:ascii="Arial" w:hAnsi="Arial" w:cs="Arial"/>
            <w:color w:val="000000"/>
            <w:sz w:val="20"/>
            <w:szCs w:val="20"/>
            <w:u w:val="none"/>
          </w:rPr>
          <w:t>ATI Technologies</w:t>
        </w:r>
      </w:hyperlink>
      <w:r w:rsidRPr="009C4CB8">
        <w:rPr>
          <w:rFonts w:ascii="Arial" w:hAnsi="Arial" w:cs="Arial"/>
          <w:color w:val="000000"/>
          <w:sz w:val="20"/>
          <w:szCs w:val="20"/>
        </w:rPr>
        <w:t xml:space="preserve"> y </w:t>
      </w:r>
      <w:hyperlink r:id="rId41" w:tooltip="Western Digital" w:history="1">
        <w:r w:rsidRPr="009C4CB8">
          <w:rPr>
            <w:rStyle w:val="Hipervnculo"/>
            <w:rFonts w:ascii="Arial" w:hAnsi="Arial" w:cs="Arial"/>
            <w:color w:val="000000"/>
            <w:sz w:val="20"/>
            <w:szCs w:val="20"/>
            <w:u w:val="none"/>
          </w:rPr>
          <w:t>Paradise</w:t>
        </w:r>
      </w:hyperlink>
      <w:r w:rsidRPr="009C4CB8">
        <w:rPr>
          <w:rFonts w:ascii="Arial" w:hAnsi="Arial" w:cs="Arial"/>
          <w:color w:val="000000"/>
          <w:sz w:val="20"/>
          <w:szCs w:val="20"/>
        </w:rPr>
        <w:t>) incluían un rango de gráficos ampliado (por ejemplo, 640×400, 640×480 y 720×540), así como detección automática del monitor, y algunas un modo especial de 400 líneas para usar con monitores CGA.</w:t>
      </w:r>
    </w:p>
    <w:p w14:paraId="50C0045E" w14:textId="77777777" w:rsidR="007E1FE1" w:rsidRPr="009C4CB8" w:rsidRDefault="007E1FE1" w:rsidP="007E1FE1">
      <w:pPr>
        <w:jc w:val="both"/>
        <w:rPr>
          <w:rFonts w:ascii="Arial" w:hAnsi="Arial" w:cs="Arial"/>
          <w:color w:val="000000"/>
          <w:sz w:val="20"/>
          <w:szCs w:val="20"/>
        </w:rPr>
      </w:pPr>
      <w:r w:rsidRPr="009C4CB8">
        <w:rPr>
          <w:rFonts w:ascii="Arial" w:hAnsi="Arial" w:cs="Arial"/>
          <w:color w:val="000000"/>
          <w:sz w:val="20"/>
          <w:szCs w:val="20"/>
        </w:rPr>
        <w:t xml:space="preserve">El estándar EGA quedó obsoleto con la introducción del </w:t>
      </w:r>
      <w:hyperlink r:id="rId42" w:tooltip="VGA" w:history="1">
        <w:r w:rsidRPr="009C4CB8">
          <w:rPr>
            <w:rStyle w:val="Hipervnculo"/>
            <w:rFonts w:ascii="Arial" w:hAnsi="Arial" w:cs="Arial"/>
            <w:color w:val="000000"/>
            <w:sz w:val="20"/>
            <w:szCs w:val="20"/>
            <w:u w:val="none"/>
          </w:rPr>
          <w:t>VGA</w:t>
        </w:r>
      </w:hyperlink>
      <w:r w:rsidRPr="009C4CB8">
        <w:rPr>
          <w:rFonts w:ascii="Arial" w:hAnsi="Arial" w:cs="Arial"/>
          <w:color w:val="000000"/>
          <w:sz w:val="20"/>
          <w:szCs w:val="20"/>
        </w:rPr>
        <w:t xml:space="preserve"> por IBM en abril de </w:t>
      </w:r>
      <w:hyperlink r:id="rId43" w:tooltip="1987" w:history="1">
        <w:r w:rsidRPr="009C4CB8">
          <w:rPr>
            <w:rStyle w:val="Hipervnculo"/>
            <w:rFonts w:ascii="Arial" w:hAnsi="Arial" w:cs="Arial"/>
            <w:color w:val="000000"/>
            <w:sz w:val="20"/>
            <w:szCs w:val="20"/>
            <w:u w:val="none"/>
          </w:rPr>
          <w:t>1987</w:t>
        </w:r>
      </w:hyperlink>
      <w:r w:rsidRPr="009C4CB8">
        <w:rPr>
          <w:rFonts w:ascii="Arial" w:hAnsi="Arial" w:cs="Arial"/>
          <w:color w:val="000000"/>
          <w:sz w:val="20"/>
          <w:szCs w:val="20"/>
        </w:rPr>
        <w:t xml:space="preserve"> con los </w:t>
      </w:r>
      <w:hyperlink r:id="rId44" w:tooltip="IBM Personal System/2" w:history="1">
        <w:r w:rsidRPr="009C4CB8">
          <w:rPr>
            <w:rStyle w:val="Hipervnculo"/>
            <w:rFonts w:ascii="Arial" w:hAnsi="Arial" w:cs="Arial"/>
            <w:color w:val="000000"/>
            <w:sz w:val="20"/>
            <w:szCs w:val="20"/>
            <w:u w:val="none"/>
          </w:rPr>
          <w:t>IBM Personal System/2</w:t>
        </w:r>
      </w:hyperlink>
      <w:r w:rsidRPr="009C4CB8">
        <w:rPr>
          <w:rFonts w:ascii="Arial" w:hAnsi="Arial" w:cs="Arial"/>
          <w:color w:val="000000"/>
          <w:sz w:val="20"/>
          <w:szCs w:val="20"/>
        </w:rPr>
        <w:t>.</w:t>
      </w:r>
    </w:p>
    <w:p w14:paraId="717468DB" w14:textId="77777777" w:rsidR="007E1FE1" w:rsidRPr="007E1FE1" w:rsidRDefault="007E1FE1" w:rsidP="007E1FE1">
      <w:pPr>
        <w:jc w:val="center"/>
        <w:rPr>
          <w:rFonts w:ascii="Arial" w:hAnsi="Arial" w:cs="Arial"/>
          <w:color w:val="000000"/>
          <w:sz w:val="20"/>
          <w:szCs w:val="20"/>
        </w:rPr>
      </w:pPr>
      <w:r w:rsidRPr="007E1FE1">
        <w:rPr>
          <w:rFonts w:ascii="Arial" w:hAnsi="Arial" w:cs="Arial"/>
          <w:noProof/>
          <w:color w:val="000000"/>
          <w:sz w:val="20"/>
          <w:szCs w:val="20"/>
          <w:lang w:eastAsia="es-AR"/>
        </w:rPr>
        <w:drawing>
          <wp:inline distT="0" distB="0" distL="0" distR="0" wp14:anchorId="044E3E8C" wp14:editId="48C22F8A">
            <wp:extent cx="4419600" cy="3629341"/>
            <wp:effectExtent l="38100" t="38100" r="38100" b="47625"/>
            <wp:docPr id="17" name="Imagen 17" descr="731px-EGA_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31px-EGA_car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23489" cy="3632535"/>
                    </a:xfrm>
                    <a:prstGeom prst="rect">
                      <a:avLst/>
                    </a:prstGeom>
                    <a:noFill/>
                    <a:ln w="28575" cmpd="sng">
                      <a:solidFill>
                        <a:srgbClr val="FF0000"/>
                      </a:solidFill>
                      <a:miter lim="800000"/>
                      <a:headEnd/>
                      <a:tailEnd/>
                    </a:ln>
                    <a:effectLst/>
                  </pic:spPr>
                </pic:pic>
              </a:graphicData>
            </a:graphic>
          </wp:inline>
        </w:drawing>
      </w:r>
    </w:p>
    <w:p w14:paraId="19E78A2E" w14:textId="77777777" w:rsidR="007E1FE1" w:rsidRPr="007E1FE1" w:rsidRDefault="007E1FE1" w:rsidP="007E1FE1">
      <w:pPr>
        <w:jc w:val="center"/>
        <w:rPr>
          <w:rFonts w:ascii="Arial" w:hAnsi="Arial" w:cs="Arial"/>
          <w:b/>
          <w:color w:val="000000"/>
          <w:sz w:val="20"/>
          <w:szCs w:val="20"/>
        </w:rPr>
      </w:pPr>
      <w:r w:rsidRPr="007E1FE1">
        <w:rPr>
          <w:rFonts w:ascii="Arial" w:hAnsi="Arial" w:cs="Arial"/>
          <w:b/>
          <w:color w:val="000000"/>
          <w:sz w:val="20"/>
          <w:szCs w:val="20"/>
        </w:rPr>
        <w:t>Foto de placa de video EGA para slot ISA de 8 BITS</w:t>
      </w:r>
    </w:p>
    <w:p w14:paraId="62ACBA7C" w14:textId="77777777" w:rsidR="007E1FE1" w:rsidRPr="007E1FE1" w:rsidRDefault="007E1FE1" w:rsidP="007E1FE1">
      <w:pPr>
        <w:jc w:val="both"/>
        <w:rPr>
          <w:rFonts w:ascii="Arial" w:hAnsi="Arial" w:cs="Arial"/>
          <w:sz w:val="20"/>
          <w:szCs w:val="20"/>
        </w:rPr>
      </w:pPr>
      <w:r w:rsidRPr="007E1FE1">
        <w:rPr>
          <w:rFonts w:ascii="Arial" w:hAnsi="Arial" w:cs="Arial"/>
          <w:sz w:val="20"/>
          <w:szCs w:val="20"/>
        </w:rPr>
        <w:lastRenderedPageBreak/>
        <w:t xml:space="preserve">El término </w:t>
      </w:r>
      <w:r w:rsidRPr="007E1FE1">
        <w:rPr>
          <w:rFonts w:ascii="Arial" w:hAnsi="Arial" w:cs="Arial"/>
          <w:b/>
          <w:bCs/>
          <w:sz w:val="20"/>
          <w:szCs w:val="20"/>
        </w:rPr>
        <w:t>Video Graphics Array</w:t>
      </w:r>
      <w:r w:rsidRPr="007E1FE1">
        <w:rPr>
          <w:rFonts w:ascii="Arial" w:hAnsi="Arial" w:cs="Arial"/>
          <w:sz w:val="20"/>
          <w:szCs w:val="20"/>
        </w:rPr>
        <w:t xml:space="preserve"> (</w:t>
      </w:r>
      <w:r w:rsidRPr="007E1FE1">
        <w:rPr>
          <w:rFonts w:ascii="Arial" w:hAnsi="Arial" w:cs="Arial"/>
          <w:b/>
          <w:bCs/>
          <w:sz w:val="20"/>
          <w:szCs w:val="20"/>
        </w:rPr>
        <w:t>VGA</w:t>
      </w:r>
      <w:r w:rsidRPr="007E1FE1">
        <w:rPr>
          <w:rFonts w:ascii="Arial" w:hAnsi="Arial" w:cs="Arial"/>
          <w:sz w:val="20"/>
          <w:szCs w:val="20"/>
        </w:rPr>
        <w:t xml:space="preserve">) se refiere tanto a una pantalla de computadora analógica estándar, (conector VGA de 15 clavijas D subminiatura que se comercializó por primera vez en 1988 por IBM); como a la resolución 640 × 480. Si bien esta resolución ha sido reemplazada en el mercado de las computadoras, se está convirtiendo otra vez popular por los dispositivos móviles. </w:t>
      </w:r>
      <w:r w:rsidRPr="007E1FE1">
        <w:rPr>
          <w:rFonts w:ascii="Arial" w:hAnsi="Arial" w:cs="Arial"/>
          <w:b/>
          <w:sz w:val="20"/>
          <w:szCs w:val="20"/>
        </w:rPr>
        <w:t>VGA</w:t>
      </w:r>
      <w:r w:rsidRPr="007E1FE1">
        <w:rPr>
          <w:rFonts w:ascii="Arial" w:hAnsi="Arial" w:cs="Arial"/>
          <w:sz w:val="20"/>
          <w:szCs w:val="20"/>
        </w:rPr>
        <w:t xml:space="preserve"> fue el último estándar de gráficos introducido por IBM al que la mayoría de los fabricantes de clones de PC se ajustaba, haciéndolo hoy (a partir de 2007) el mínimo que todo el hardware gráfico soporta antes de cargar un dispositivo específico. Por ejemplo, la pantalla de Microsoft Windows aparece mientras la máquina sigue funcionando en modo VGA, razón por la que esta pantalla aparecerá siempre con reducción de la resolución y profundidad de color. </w:t>
      </w:r>
      <w:r w:rsidRPr="007E1FE1">
        <w:rPr>
          <w:rFonts w:ascii="Arial" w:hAnsi="Arial" w:cs="Arial"/>
          <w:b/>
          <w:sz w:val="20"/>
          <w:szCs w:val="20"/>
        </w:rPr>
        <w:t>VGA</w:t>
      </w:r>
      <w:r w:rsidRPr="007E1FE1">
        <w:rPr>
          <w:rFonts w:ascii="Arial" w:hAnsi="Arial" w:cs="Arial"/>
          <w:sz w:val="20"/>
          <w:szCs w:val="20"/>
        </w:rPr>
        <w:t xml:space="preserve"> fue oficialmente reemplazado por </w:t>
      </w:r>
      <w:r w:rsidRPr="007E1FE1">
        <w:rPr>
          <w:rFonts w:ascii="Arial" w:hAnsi="Arial" w:cs="Arial"/>
          <w:b/>
          <w:sz w:val="20"/>
          <w:szCs w:val="20"/>
        </w:rPr>
        <w:t>XGA</w:t>
      </w:r>
      <w:r w:rsidRPr="007E1FE1">
        <w:rPr>
          <w:rFonts w:ascii="Arial" w:hAnsi="Arial" w:cs="Arial"/>
          <w:sz w:val="20"/>
          <w:szCs w:val="20"/>
        </w:rPr>
        <w:t xml:space="preserve"> estándar de IBM, pero en realidad ha sido reemplazada por numerosas extensiones clon ligeramente diferentes a VGA realizados por los fabricantes que llegaron a ser conocidas en conjunto como </w:t>
      </w:r>
      <w:r w:rsidRPr="007E1FE1">
        <w:rPr>
          <w:rFonts w:ascii="Arial" w:hAnsi="Arial" w:cs="Arial"/>
          <w:b/>
          <w:sz w:val="20"/>
          <w:szCs w:val="20"/>
        </w:rPr>
        <w:t>"Super VGA".</w:t>
      </w:r>
      <w:r w:rsidRPr="007E1FE1">
        <w:rPr>
          <w:rFonts w:ascii="Arial" w:hAnsi="Arial" w:cs="Arial"/>
          <w:sz w:val="20"/>
          <w:szCs w:val="20"/>
        </w:rPr>
        <w:t>VGA que se denomina "matriz" (array) en lugar de "adaptador" (adapter), ya que se puso en práctica desde el inicio como un solo chip, en sustitución de los Motorola 6845 y docenas de chips de lógica discreta que cubren una longitud total de una tarjeta ISA que MDA, CGA y EGA utilizaban. Esto también permite que se coloquen directamente sobre la placa base del PC con un mínimo de dificultad (sólo requiere memoria de vídeo y un RAMDAC externo). Los primeros modelos IBM PS / 2 estaban equipados con VGA en la placa madre. Las especificaciones VGA son las siguientes:</w:t>
      </w:r>
    </w:p>
    <w:p w14:paraId="177B1498"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256 KB Video RAM</w:t>
      </w:r>
    </w:p>
    <w:p w14:paraId="67D1D41F"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Modos: 16-colores y 256-colores</w:t>
      </w:r>
    </w:p>
    <w:p w14:paraId="77C39F58"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262144 valores de la paleta de colores (6 bits para rojo, verde y azul)</w:t>
      </w:r>
    </w:p>
    <w:p w14:paraId="26C4FD5D"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Reloj maestro seleccionable de 25.2 MHz o 28.3</w:t>
      </w:r>
    </w:p>
    <w:p w14:paraId="6E389F24"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Máximo de 720 píxeles horizontales</w:t>
      </w:r>
    </w:p>
    <w:p w14:paraId="0D3E176D"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Máximo de 480 líneas</w:t>
      </w:r>
    </w:p>
    <w:p w14:paraId="22156114"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Tasa de refresco de hasta 70 Hz</w:t>
      </w:r>
    </w:p>
    <w:p w14:paraId="293A03C0"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Interrupción vertical vacía (No todas las tarjetas lo soportan)</w:t>
      </w:r>
    </w:p>
    <w:p w14:paraId="31AE9B2B"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Modo plano: máximo de 16 colores</w:t>
      </w:r>
    </w:p>
    <w:p w14:paraId="12837FDD"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Modo pixel empaquetado: en modo 256 colores (Modo 13h)</w:t>
      </w:r>
    </w:p>
    <w:p w14:paraId="59CD0073"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Soporte para hacer scrolling</w:t>
      </w:r>
    </w:p>
    <w:p w14:paraId="28971A57"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proofErr w:type="gramStart"/>
      <w:r w:rsidRPr="007E1FE1">
        <w:rPr>
          <w:rFonts w:ascii="Arial" w:hAnsi="Arial" w:cs="Arial"/>
          <w:sz w:val="20"/>
          <w:szCs w:val="20"/>
        </w:rPr>
        <w:t xml:space="preserve">Algunas </w:t>
      </w:r>
      <w:r w:rsidR="009C4CB8" w:rsidRPr="007E1FE1">
        <w:rPr>
          <w:rFonts w:ascii="Arial" w:hAnsi="Arial" w:cs="Arial"/>
          <w:sz w:val="20"/>
          <w:szCs w:val="20"/>
        </w:rPr>
        <w:t>operación</w:t>
      </w:r>
      <w:proofErr w:type="gramEnd"/>
      <w:r w:rsidRPr="007E1FE1">
        <w:rPr>
          <w:rFonts w:ascii="Arial" w:hAnsi="Arial" w:cs="Arial"/>
          <w:sz w:val="20"/>
          <w:szCs w:val="20"/>
        </w:rPr>
        <w:t xml:space="preserve"> para mapas de bits</w:t>
      </w:r>
    </w:p>
    <w:p w14:paraId="47DA37EC"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Barrel shifter</w:t>
      </w:r>
    </w:p>
    <w:p w14:paraId="19A03B0B"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Soporte para partir la pantalla</w:t>
      </w:r>
    </w:p>
    <w:p w14:paraId="3305D476"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0.7 V pico a pico</w:t>
      </w:r>
    </w:p>
    <w:p w14:paraId="01B486F1" w14:textId="77777777" w:rsidR="007E1FE1" w:rsidRPr="007E1FE1" w:rsidRDefault="007E1FE1" w:rsidP="007E1FE1">
      <w:pPr>
        <w:numPr>
          <w:ilvl w:val="0"/>
          <w:numId w:val="11"/>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75 ohm de impedancia (9.3mA - 6.5mW)</w:t>
      </w:r>
    </w:p>
    <w:p w14:paraId="05A97763" w14:textId="77777777" w:rsidR="007E1FE1" w:rsidRPr="007E1FE1" w:rsidRDefault="007E1FE1" w:rsidP="007E1FE1">
      <w:pPr>
        <w:pStyle w:val="NormalWeb"/>
        <w:jc w:val="both"/>
        <w:rPr>
          <w:rFonts w:ascii="Arial" w:hAnsi="Arial" w:cs="Arial"/>
          <w:sz w:val="20"/>
          <w:szCs w:val="20"/>
        </w:rPr>
      </w:pPr>
      <w:r w:rsidRPr="007E1FE1">
        <w:rPr>
          <w:rFonts w:ascii="Arial" w:hAnsi="Arial" w:cs="Arial"/>
          <w:sz w:val="20"/>
          <w:szCs w:val="20"/>
        </w:rPr>
        <w:t>VGA soporta tanto los modos de todos los puntos direccionables como modos de texto alfanuméricos. Los modos estándar de gráficos son:</w:t>
      </w:r>
    </w:p>
    <w:p w14:paraId="5155CE68" w14:textId="77777777" w:rsidR="007E1FE1" w:rsidRPr="007E1FE1" w:rsidRDefault="007E1FE1" w:rsidP="007E1FE1">
      <w:pPr>
        <w:numPr>
          <w:ilvl w:val="0"/>
          <w:numId w:val="12"/>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640×480 en 16 colores</w:t>
      </w:r>
    </w:p>
    <w:p w14:paraId="63DC5A84" w14:textId="77777777" w:rsidR="007E1FE1" w:rsidRPr="007E1FE1" w:rsidRDefault="007E1FE1" w:rsidP="007E1FE1">
      <w:pPr>
        <w:numPr>
          <w:ilvl w:val="0"/>
          <w:numId w:val="12"/>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640×350 en 16 colores</w:t>
      </w:r>
    </w:p>
    <w:p w14:paraId="17895658" w14:textId="77777777" w:rsidR="007E1FE1" w:rsidRPr="007E1FE1" w:rsidRDefault="007E1FE1" w:rsidP="007E1FE1">
      <w:pPr>
        <w:numPr>
          <w:ilvl w:val="0"/>
          <w:numId w:val="12"/>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320×200 en 16 colores</w:t>
      </w:r>
    </w:p>
    <w:p w14:paraId="0AC22006" w14:textId="77777777" w:rsidR="007E1FE1" w:rsidRPr="007E1FE1" w:rsidRDefault="007E1FE1" w:rsidP="007E1FE1">
      <w:pPr>
        <w:numPr>
          <w:ilvl w:val="0"/>
          <w:numId w:val="12"/>
        </w:numPr>
        <w:spacing w:before="100" w:beforeAutospacing="1" w:after="100" w:afterAutospacing="1" w:line="240" w:lineRule="auto"/>
        <w:ind w:left="0" w:firstLine="0"/>
        <w:rPr>
          <w:rFonts w:ascii="Arial" w:hAnsi="Arial" w:cs="Arial"/>
          <w:sz w:val="20"/>
          <w:szCs w:val="20"/>
        </w:rPr>
      </w:pPr>
      <w:r w:rsidRPr="007E1FE1">
        <w:rPr>
          <w:rFonts w:ascii="Arial" w:hAnsi="Arial" w:cs="Arial"/>
          <w:sz w:val="20"/>
          <w:szCs w:val="20"/>
        </w:rPr>
        <w:t>320×200 en 256 colores (Modo 13h)</w:t>
      </w:r>
    </w:p>
    <w:p w14:paraId="5453468B" w14:textId="77777777" w:rsidR="007E1FE1" w:rsidRPr="007E1FE1" w:rsidRDefault="007E1FE1" w:rsidP="007E1FE1">
      <w:pPr>
        <w:pStyle w:val="NormalWeb"/>
        <w:jc w:val="both"/>
        <w:rPr>
          <w:rFonts w:ascii="Arial" w:hAnsi="Arial" w:cs="Arial"/>
          <w:sz w:val="20"/>
          <w:szCs w:val="20"/>
        </w:rPr>
      </w:pPr>
      <w:r w:rsidRPr="007E1FE1">
        <w:rPr>
          <w:rFonts w:ascii="Arial" w:hAnsi="Arial" w:cs="Arial"/>
          <w:sz w:val="20"/>
          <w:szCs w:val="20"/>
        </w:rPr>
        <w:t>Tanto como los modos estándar, VGA puede ser configurado para emular a cualquiera de sus modos predecesores (EGA, CGA, and MDA).</w:t>
      </w:r>
    </w:p>
    <w:p w14:paraId="19C61D76" w14:textId="77777777" w:rsidR="007E1FE1" w:rsidRPr="007E1FE1"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lastRenderedPageBreak/>
        <w:drawing>
          <wp:inline distT="0" distB="0" distL="0" distR="0" wp14:anchorId="5CA6A131" wp14:editId="7F82A964">
            <wp:extent cx="4598894" cy="3014215"/>
            <wp:effectExtent l="38100" t="38100" r="30480" b="34290"/>
            <wp:docPr id="16" name="Imagen 16" descr="isa_v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a_vg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8894" cy="3014215"/>
                    </a:xfrm>
                    <a:prstGeom prst="rect">
                      <a:avLst/>
                    </a:prstGeom>
                    <a:noFill/>
                    <a:ln w="28575" cmpd="sng">
                      <a:solidFill>
                        <a:srgbClr val="FF0000"/>
                      </a:solidFill>
                      <a:miter lim="800000"/>
                      <a:headEnd/>
                      <a:tailEnd/>
                    </a:ln>
                    <a:effectLst/>
                  </pic:spPr>
                </pic:pic>
              </a:graphicData>
            </a:graphic>
          </wp:inline>
        </w:drawing>
      </w:r>
    </w:p>
    <w:p w14:paraId="6064FEF9" w14:textId="77777777" w:rsidR="007E1FE1" w:rsidRPr="007E1FE1" w:rsidRDefault="007E1FE1" w:rsidP="007E1FE1">
      <w:pPr>
        <w:pStyle w:val="NormalWeb"/>
        <w:jc w:val="center"/>
        <w:rPr>
          <w:rFonts w:ascii="Arial" w:hAnsi="Arial" w:cs="Arial"/>
          <w:b/>
          <w:sz w:val="20"/>
          <w:szCs w:val="20"/>
        </w:rPr>
      </w:pPr>
      <w:r w:rsidRPr="007E1FE1">
        <w:rPr>
          <w:rFonts w:ascii="Arial" w:hAnsi="Arial" w:cs="Arial"/>
          <w:b/>
          <w:sz w:val="20"/>
          <w:szCs w:val="20"/>
        </w:rPr>
        <w:t>Foto de una placa de video VGA para slot ISA de 16 BITS</w:t>
      </w:r>
    </w:p>
    <w:p w14:paraId="1D967EC2" w14:textId="77777777" w:rsidR="007E1FE1" w:rsidRPr="007E1FE1" w:rsidRDefault="007E1FE1" w:rsidP="007E1FE1">
      <w:pPr>
        <w:pStyle w:val="NormalWeb"/>
        <w:jc w:val="both"/>
        <w:rPr>
          <w:rFonts w:ascii="Arial" w:hAnsi="Arial" w:cs="Arial"/>
          <w:color w:val="000000"/>
          <w:sz w:val="20"/>
          <w:szCs w:val="20"/>
        </w:rPr>
      </w:pPr>
      <w:r w:rsidRPr="007E1FE1">
        <w:rPr>
          <w:rFonts w:ascii="Arial" w:hAnsi="Arial" w:cs="Arial"/>
          <w:b/>
          <w:bCs/>
          <w:color w:val="000000"/>
          <w:sz w:val="20"/>
          <w:szCs w:val="20"/>
        </w:rPr>
        <w:t>Super Video Graphics Array</w:t>
      </w:r>
      <w:r w:rsidRPr="007E1FE1">
        <w:rPr>
          <w:rFonts w:ascii="Arial" w:hAnsi="Arial" w:cs="Arial"/>
          <w:color w:val="000000"/>
          <w:sz w:val="20"/>
          <w:szCs w:val="20"/>
        </w:rPr>
        <w:t xml:space="preserve"> o </w:t>
      </w:r>
      <w:r w:rsidRPr="007E1FE1">
        <w:rPr>
          <w:rFonts w:ascii="Arial" w:hAnsi="Arial" w:cs="Arial"/>
          <w:b/>
          <w:bCs/>
          <w:color w:val="000000"/>
          <w:sz w:val="20"/>
          <w:szCs w:val="20"/>
        </w:rPr>
        <w:t>SVGA</w:t>
      </w:r>
      <w:r w:rsidRPr="007E1FE1">
        <w:rPr>
          <w:rFonts w:ascii="Arial" w:hAnsi="Arial" w:cs="Arial"/>
          <w:color w:val="000000"/>
          <w:sz w:val="20"/>
          <w:szCs w:val="20"/>
        </w:rPr>
        <w:t xml:space="preserve"> es un término que cubre una amplia gama de </w:t>
      </w:r>
      <w:hyperlink r:id="rId47" w:tooltip="Estándar" w:history="1">
        <w:r w:rsidRPr="007E1FE1">
          <w:rPr>
            <w:rStyle w:val="Hipervnculo"/>
            <w:rFonts w:ascii="Arial" w:hAnsi="Arial" w:cs="Arial"/>
            <w:color w:val="000000"/>
            <w:sz w:val="20"/>
            <w:szCs w:val="20"/>
            <w:u w:val="none"/>
          </w:rPr>
          <w:t>estándares</w:t>
        </w:r>
      </w:hyperlink>
      <w:r w:rsidRPr="007E1FE1">
        <w:rPr>
          <w:rFonts w:ascii="Arial" w:hAnsi="Arial" w:cs="Arial"/>
          <w:color w:val="000000"/>
          <w:sz w:val="20"/>
          <w:szCs w:val="20"/>
        </w:rPr>
        <w:t xml:space="preserve"> de visualización gráfica de </w:t>
      </w:r>
      <w:hyperlink r:id="rId48" w:tooltip="Ordenador" w:history="1">
        <w:r w:rsidRPr="007E1FE1">
          <w:rPr>
            <w:rStyle w:val="Hipervnculo"/>
            <w:rFonts w:ascii="Arial" w:hAnsi="Arial" w:cs="Arial"/>
            <w:color w:val="000000"/>
            <w:sz w:val="20"/>
            <w:szCs w:val="20"/>
            <w:u w:val="none"/>
          </w:rPr>
          <w:t>ordenadores</w:t>
        </w:r>
      </w:hyperlink>
      <w:r w:rsidRPr="007E1FE1">
        <w:rPr>
          <w:rFonts w:ascii="Arial" w:hAnsi="Arial" w:cs="Arial"/>
          <w:color w:val="000000"/>
          <w:sz w:val="20"/>
          <w:szCs w:val="20"/>
        </w:rPr>
        <w:t>, incluyendo tarjetas de video y monitores.</w:t>
      </w:r>
    </w:p>
    <w:p w14:paraId="3189AC53" w14:textId="77777777" w:rsidR="007E1FE1" w:rsidRPr="007E1FE1" w:rsidRDefault="007E1FE1" w:rsidP="007E1FE1">
      <w:pPr>
        <w:pStyle w:val="NormalWeb"/>
        <w:jc w:val="both"/>
        <w:rPr>
          <w:rFonts w:ascii="Arial" w:hAnsi="Arial" w:cs="Arial"/>
          <w:color w:val="000000"/>
          <w:sz w:val="20"/>
          <w:szCs w:val="20"/>
        </w:rPr>
      </w:pPr>
      <w:r w:rsidRPr="007E1FE1">
        <w:rPr>
          <w:rFonts w:ascii="Arial" w:hAnsi="Arial" w:cs="Arial"/>
          <w:color w:val="000000"/>
          <w:sz w:val="20"/>
          <w:szCs w:val="20"/>
        </w:rPr>
        <w:t xml:space="preserve">Cuando </w:t>
      </w:r>
      <w:hyperlink r:id="rId49" w:tooltip="IBM" w:history="1">
        <w:r w:rsidRPr="007E1FE1">
          <w:rPr>
            <w:rStyle w:val="Hipervnculo"/>
            <w:rFonts w:ascii="Arial" w:hAnsi="Arial" w:cs="Arial"/>
            <w:color w:val="000000"/>
            <w:sz w:val="20"/>
            <w:szCs w:val="20"/>
            <w:u w:val="none"/>
          </w:rPr>
          <w:t>IBM</w:t>
        </w:r>
      </w:hyperlink>
      <w:r w:rsidRPr="007E1FE1">
        <w:rPr>
          <w:rFonts w:ascii="Arial" w:hAnsi="Arial" w:cs="Arial"/>
          <w:color w:val="000000"/>
          <w:sz w:val="20"/>
          <w:szCs w:val="20"/>
        </w:rPr>
        <w:t xml:space="preserve"> lanzara al mercado el estándar </w:t>
      </w:r>
      <w:hyperlink r:id="rId50" w:tooltip="VGA" w:history="1">
        <w:r w:rsidRPr="007E1FE1">
          <w:rPr>
            <w:rStyle w:val="Hipervnculo"/>
            <w:rFonts w:ascii="Arial" w:hAnsi="Arial" w:cs="Arial"/>
            <w:color w:val="000000"/>
            <w:sz w:val="20"/>
            <w:szCs w:val="20"/>
            <w:u w:val="none"/>
          </w:rPr>
          <w:t>VGA</w:t>
        </w:r>
      </w:hyperlink>
      <w:r w:rsidRPr="007E1FE1">
        <w:rPr>
          <w:rFonts w:ascii="Arial" w:hAnsi="Arial" w:cs="Arial"/>
          <w:color w:val="000000"/>
          <w:sz w:val="20"/>
          <w:szCs w:val="20"/>
        </w:rPr>
        <w:t xml:space="preserve"> en </w:t>
      </w:r>
      <w:hyperlink r:id="rId51" w:tooltip="1987" w:history="1">
        <w:r w:rsidRPr="007E1FE1">
          <w:rPr>
            <w:rStyle w:val="Hipervnculo"/>
            <w:rFonts w:ascii="Arial" w:hAnsi="Arial" w:cs="Arial"/>
            <w:color w:val="000000"/>
            <w:sz w:val="20"/>
            <w:szCs w:val="20"/>
            <w:u w:val="none"/>
          </w:rPr>
          <w:t>1987</w:t>
        </w:r>
      </w:hyperlink>
      <w:r w:rsidRPr="007E1FE1">
        <w:rPr>
          <w:rFonts w:ascii="Arial" w:hAnsi="Arial" w:cs="Arial"/>
          <w:color w:val="000000"/>
          <w:sz w:val="20"/>
          <w:szCs w:val="20"/>
        </w:rPr>
        <w:t xml:space="preserve"> muchos fabricantes manufacturan tarjetas VGA clones. Luego, IBM se mueve y crea el estándar </w:t>
      </w:r>
      <w:hyperlink r:id="rId52" w:tooltip="XGA" w:history="1">
        <w:r w:rsidRPr="007E1FE1">
          <w:rPr>
            <w:rStyle w:val="Hipervnculo"/>
            <w:rFonts w:ascii="Arial" w:hAnsi="Arial" w:cs="Arial"/>
            <w:color w:val="000000"/>
            <w:sz w:val="20"/>
            <w:szCs w:val="20"/>
            <w:u w:val="none"/>
          </w:rPr>
          <w:t>XGA</w:t>
        </w:r>
      </w:hyperlink>
      <w:r w:rsidRPr="007E1FE1">
        <w:rPr>
          <w:rFonts w:ascii="Arial" w:hAnsi="Arial" w:cs="Arial"/>
          <w:color w:val="000000"/>
          <w:sz w:val="20"/>
          <w:szCs w:val="20"/>
        </w:rPr>
        <w:t>, el cual no es seguido por las demás compañías, éstas comienzan a crear tarjetas gráficas SVGA.</w:t>
      </w:r>
    </w:p>
    <w:p w14:paraId="09A4A973" w14:textId="77777777" w:rsidR="007E1FE1" w:rsidRPr="007E1FE1" w:rsidRDefault="007E1FE1" w:rsidP="00291855">
      <w:pPr>
        <w:pStyle w:val="NormalWeb"/>
        <w:jc w:val="both"/>
        <w:rPr>
          <w:rFonts w:ascii="Arial" w:hAnsi="Arial" w:cs="Arial"/>
          <w:color w:val="000000"/>
          <w:sz w:val="20"/>
          <w:szCs w:val="20"/>
        </w:rPr>
      </w:pPr>
      <w:r w:rsidRPr="007E1FE1">
        <w:rPr>
          <w:rFonts w:ascii="Arial" w:hAnsi="Arial" w:cs="Arial"/>
          <w:color w:val="000000"/>
          <w:sz w:val="20"/>
          <w:szCs w:val="20"/>
        </w:rPr>
        <w:t xml:space="preserve">Las nuevas tarjetas SVGA de diferentes fabricantes no eran exactamente igual a nivel de hardware, lo que las hacía incompatibles. Los programas tenían dos alternativas: Manejar la tarjeta de vídeo a través de llamadas estándar, lo cual era muy </w:t>
      </w:r>
      <w:proofErr w:type="gramStart"/>
      <w:r w:rsidRPr="007E1FE1">
        <w:rPr>
          <w:rFonts w:ascii="Arial" w:hAnsi="Arial" w:cs="Arial"/>
          <w:color w:val="000000"/>
          <w:sz w:val="20"/>
          <w:szCs w:val="20"/>
        </w:rPr>
        <w:t>lento</w:t>
      </w:r>
      <w:proofErr w:type="gramEnd"/>
      <w:r w:rsidRPr="007E1FE1">
        <w:rPr>
          <w:rFonts w:ascii="Arial" w:hAnsi="Arial" w:cs="Arial"/>
          <w:color w:val="000000"/>
          <w:sz w:val="20"/>
          <w:szCs w:val="20"/>
        </w:rPr>
        <w:t xml:space="preserve"> pero había compatibilidad con las diferentes tarjetas, o manejar la tarjeta directamente, lo cual era muy rápido y se podía acceder a toda la funcionalidad de ésta (modos gráficos, </w:t>
      </w:r>
      <w:r w:rsidR="00371B5A" w:rsidRPr="007E1FE1">
        <w:rPr>
          <w:rFonts w:ascii="Arial" w:hAnsi="Arial" w:cs="Arial"/>
          <w:color w:val="000000"/>
          <w:sz w:val="20"/>
          <w:szCs w:val="20"/>
        </w:rPr>
        <w:t>etc.</w:t>
      </w:r>
      <w:r w:rsidRPr="007E1FE1">
        <w:rPr>
          <w:rFonts w:ascii="Arial" w:hAnsi="Arial" w:cs="Arial"/>
          <w:color w:val="000000"/>
          <w:sz w:val="20"/>
          <w:szCs w:val="20"/>
        </w:rPr>
        <w:t>), sin embargo, el programador tenía que hacer una rutina de acceso especial para cada tipo de tarjeta.</w:t>
      </w:r>
    </w:p>
    <w:p w14:paraId="0D054439" w14:textId="77777777" w:rsidR="007E1FE1" w:rsidRPr="007E1FE1" w:rsidRDefault="007E1FE1" w:rsidP="00291855">
      <w:pPr>
        <w:pStyle w:val="NormalWeb"/>
        <w:jc w:val="both"/>
        <w:rPr>
          <w:rFonts w:ascii="Arial" w:hAnsi="Arial" w:cs="Arial"/>
          <w:color w:val="000000"/>
          <w:sz w:val="20"/>
          <w:szCs w:val="20"/>
        </w:rPr>
      </w:pPr>
      <w:r w:rsidRPr="007E1FE1">
        <w:rPr>
          <w:rFonts w:ascii="Arial" w:hAnsi="Arial" w:cs="Arial"/>
          <w:color w:val="000000"/>
          <w:sz w:val="20"/>
          <w:szCs w:val="20"/>
        </w:rPr>
        <w:t xml:space="preserve">Poco después surgió </w:t>
      </w:r>
      <w:hyperlink r:id="rId53" w:tooltip="Video Electronics Standards Association" w:history="1">
        <w:r w:rsidRPr="00FC7254">
          <w:rPr>
            <w:rStyle w:val="Hipervnculo"/>
            <w:rFonts w:ascii="Arial" w:hAnsi="Arial" w:cs="Arial"/>
            <w:b/>
            <w:color w:val="000000"/>
            <w:sz w:val="20"/>
            <w:szCs w:val="20"/>
            <w:u w:val="none"/>
          </w:rPr>
          <w:t>Video Electronics Standards Association</w:t>
        </w:r>
      </w:hyperlink>
      <w:r w:rsidRPr="007E1FE1">
        <w:rPr>
          <w:rFonts w:ascii="Arial" w:hAnsi="Arial" w:cs="Arial"/>
          <w:color w:val="000000"/>
          <w:sz w:val="20"/>
          <w:szCs w:val="20"/>
        </w:rPr>
        <w:t xml:space="preserve"> (VESA), un </w:t>
      </w:r>
      <w:hyperlink r:id="rId54" w:tooltip="Consorcio" w:history="1">
        <w:r w:rsidRPr="007E1FE1">
          <w:rPr>
            <w:rStyle w:val="Hipervnculo"/>
            <w:rFonts w:ascii="Arial" w:hAnsi="Arial" w:cs="Arial"/>
            <w:color w:val="000000"/>
            <w:sz w:val="20"/>
            <w:szCs w:val="20"/>
            <w:u w:val="none"/>
          </w:rPr>
          <w:t>consorcio</w:t>
        </w:r>
      </w:hyperlink>
      <w:r w:rsidRPr="007E1FE1">
        <w:rPr>
          <w:rFonts w:ascii="Arial" w:hAnsi="Arial" w:cs="Arial"/>
          <w:color w:val="000000"/>
          <w:sz w:val="20"/>
          <w:szCs w:val="20"/>
        </w:rPr>
        <w:t xml:space="preserve"> abierto para promover la </w:t>
      </w:r>
      <w:hyperlink r:id="rId55" w:tooltip="Interoperabilidad" w:history="1">
        <w:r w:rsidRPr="007E1FE1">
          <w:rPr>
            <w:rStyle w:val="Hipervnculo"/>
            <w:rFonts w:ascii="Arial" w:hAnsi="Arial" w:cs="Arial"/>
            <w:color w:val="000000"/>
            <w:sz w:val="20"/>
            <w:szCs w:val="20"/>
            <w:u w:val="none"/>
          </w:rPr>
          <w:t>interoperabilidad</w:t>
        </w:r>
      </w:hyperlink>
      <w:r w:rsidRPr="007E1FE1">
        <w:rPr>
          <w:rFonts w:ascii="Arial" w:hAnsi="Arial" w:cs="Arial"/>
          <w:color w:val="000000"/>
          <w:sz w:val="20"/>
          <w:szCs w:val="20"/>
        </w:rPr>
        <w:t xml:space="preserve"> y definición de </w:t>
      </w:r>
      <w:hyperlink r:id="rId56" w:tooltip="Estándar" w:history="1">
        <w:r w:rsidRPr="007E1FE1">
          <w:rPr>
            <w:rStyle w:val="Hipervnculo"/>
            <w:rFonts w:ascii="Arial" w:hAnsi="Arial" w:cs="Arial"/>
            <w:color w:val="000000"/>
            <w:sz w:val="20"/>
            <w:szCs w:val="20"/>
            <w:u w:val="none"/>
          </w:rPr>
          <w:t>estándares</w:t>
        </w:r>
      </w:hyperlink>
      <w:r w:rsidRPr="007E1FE1">
        <w:rPr>
          <w:rFonts w:ascii="Arial" w:hAnsi="Arial" w:cs="Arial"/>
          <w:color w:val="000000"/>
          <w:sz w:val="20"/>
          <w:szCs w:val="20"/>
        </w:rPr>
        <w:t xml:space="preserve"> entre los diferentes fabricantes. Entre otras cosas, VESA unificó el manejo de la interface del programa hacia la tarjeta, también desarrolló un </w:t>
      </w:r>
      <w:hyperlink r:id="rId57" w:tooltip="Bus" w:history="1">
        <w:r w:rsidRPr="007E1FE1">
          <w:rPr>
            <w:rStyle w:val="Hipervnculo"/>
            <w:rFonts w:ascii="Arial" w:hAnsi="Arial" w:cs="Arial"/>
            <w:color w:val="000000"/>
            <w:sz w:val="20"/>
            <w:szCs w:val="20"/>
            <w:u w:val="none"/>
          </w:rPr>
          <w:t>bus</w:t>
        </w:r>
      </w:hyperlink>
      <w:r w:rsidRPr="007E1FE1">
        <w:rPr>
          <w:rFonts w:ascii="Arial" w:hAnsi="Arial" w:cs="Arial"/>
          <w:color w:val="000000"/>
          <w:sz w:val="20"/>
          <w:szCs w:val="20"/>
        </w:rPr>
        <w:t xml:space="preserve"> con el mismo nombre para mejorar el rendimiento entre el ordenador y la tarjeta. Unos años después, este bus sería sustituido por el PCI de Intel.</w:t>
      </w:r>
    </w:p>
    <w:p w14:paraId="1E16EEF7" w14:textId="77777777" w:rsidR="007E1FE1" w:rsidRPr="007E1FE1" w:rsidRDefault="007E1FE1" w:rsidP="00291855">
      <w:pPr>
        <w:pStyle w:val="NormalWeb"/>
        <w:jc w:val="both"/>
        <w:rPr>
          <w:rFonts w:ascii="Arial" w:hAnsi="Arial" w:cs="Arial"/>
          <w:color w:val="000000"/>
          <w:sz w:val="20"/>
          <w:szCs w:val="20"/>
        </w:rPr>
      </w:pPr>
      <w:r w:rsidRPr="007E1FE1">
        <w:rPr>
          <w:rFonts w:ascii="Arial" w:hAnsi="Arial" w:cs="Arial"/>
          <w:color w:val="000000"/>
          <w:sz w:val="20"/>
          <w:szCs w:val="20"/>
        </w:rPr>
        <w:t xml:space="preserve">SVGA fue definido en </w:t>
      </w:r>
      <w:hyperlink r:id="rId58" w:tooltip="1989" w:history="1">
        <w:r w:rsidRPr="007E1FE1">
          <w:rPr>
            <w:rStyle w:val="Hipervnculo"/>
            <w:rFonts w:ascii="Arial" w:hAnsi="Arial" w:cs="Arial"/>
            <w:color w:val="000000"/>
            <w:sz w:val="20"/>
            <w:szCs w:val="20"/>
            <w:u w:val="none"/>
          </w:rPr>
          <w:t>1989</w:t>
        </w:r>
      </w:hyperlink>
      <w:r w:rsidRPr="007E1FE1">
        <w:rPr>
          <w:rFonts w:ascii="Arial" w:hAnsi="Arial" w:cs="Arial"/>
          <w:color w:val="000000"/>
          <w:sz w:val="20"/>
          <w:szCs w:val="20"/>
        </w:rPr>
        <w:t xml:space="preserve"> y en su primera </w:t>
      </w:r>
      <w:hyperlink r:id="rId59" w:tooltip="Versión" w:history="1">
        <w:r w:rsidRPr="007E1FE1">
          <w:rPr>
            <w:rStyle w:val="Hipervnculo"/>
            <w:rFonts w:ascii="Arial" w:hAnsi="Arial" w:cs="Arial"/>
            <w:color w:val="000000"/>
            <w:sz w:val="20"/>
            <w:szCs w:val="20"/>
            <w:u w:val="none"/>
          </w:rPr>
          <w:t>versión</w:t>
        </w:r>
      </w:hyperlink>
      <w:r w:rsidRPr="007E1FE1">
        <w:rPr>
          <w:rFonts w:ascii="Arial" w:hAnsi="Arial" w:cs="Arial"/>
          <w:color w:val="000000"/>
          <w:sz w:val="20"/>
          <w:szCs w:val="20"/>
        </w:rPr>
        <w:t xml:space="preserve"> se estableció para una </w:t>
      </w:r>
      <w:hyperlink r:id="rId60" w:tooltip="Resolución" w:history="1">
        <w:r w:rsidRPr="007E1FE1">
          <w:rPr>
            <w:rStyle w:val="Hipervnculo"/>
            <w:rFonts w:ascii="Arial" w:hAnsi="Arial" w:cs="Arial"/>
            <w:color w:val="000000"/>
            <w:sz w:val="20"/>
            <w:szCs w:val="20"/>
            <w:u w:val="none"/>
          </w:rPr>
          <w:t>resolución</w:t>
        </w:r>
      </w:hyperlink>
      <w:r w:rsidRPr="007E1FE1">
        <w:rPr>
          <w:rFonts w:ascii="Arial" w:hAnsi="Arial" w:cs="Arial"/>
          <w:color w:val="000000"/>
          <w:sz w:val="20"/>
          <w:szCs w:val="20"/>
        </w:rPr>
        <w:t xml:space="preserve"> de 800 × 600 </w:t>
      </w:r>
      <w:hyperlink r:id="rId61" w:tooltip="Pixel" w:history="1">
        <w:r w:rsidRPr="007E1FE1">
          <w:rPr>
            <w:rStyle w:val="Hipervnculo"/>
            <w:rFonts w:ascii="Arial" w:hAnsi="Arial" w:cs="Arial"/>
            <w:color w:val="000000"/>
            <w:sz w:val="20"/>
            <w:szCs w:val="20"/>
            <w:u w:val="none"/>
          </w:rPr>
          <w:t>pixels</w:t>
        </w:r>
      </w:hyperlink>
      <w:r w:rsidRPr="007E1FE1">
        <w:rPr>
          <w:rFonts w:ascii="Arial" w:hAnsi="Arial" w:cs="Arial"/>
          <w:color w:val="000000"/>
          <w:sz w:val="20"/>
          <w:szCs w:val="20"/>
        </w:rPr>
        <w:t xml:space="preserve"> y 4 </w:t>
      </w:r>
      <w:hyperlink r:id="rId62" w:tooltip="Bit" w:history="1">
        <w:r w:rsidRPr="007E1FE1">
          <w:rPr>
            <w:rStyle w:val="Hipervnculo"/>
            <w:rFonts w:ascii="Arial" w:hAnsi="Arial" w:cs="Arial"/>
            <w:color w:val="000000"/>
            <w:sz w:val="20"/>
            <w:szCs w:val="20"/>
            <w:u w:val="none"/>
          </w:rPr>
          <w:t>bits</w:t>
        </w:r>
      </w:hyperlink>
      <w:r w:rsidRPr="007E1FE1">
        <w:rPr>
          <w:rFonts w:ascii="Arial" w:hAnsi="Arial" w:cs="Arial"/>
          <w:color w:val="000000"/>
          <w:sz w:val="20"/>
          <w:szCs w:val="20"/>
        </w:rPr>
        <w:t xml:space="preserve"> de color por pixel, es decir, hasta 16 colores por pixel. Después fue ampliado rápidamente </w:t>
      </w:r>
      <w:r w:rsidR="00371B5A">
        <w:rPr>
          <w:rFonts w:ascii="Arial" w:hAnsi="Arial" w:cs="Arial"/>
          <w:color w:val="000000"/>
          <w:sz w:val="20"/>
          <w:szCs w:val="20"/>
        </w:rPr>
        <w:t>a</w:t>
      </w:r>
      <w:r w:rsidRPr="007E1FE1">
        <w:rPr>
          <w:rFonts w:ascii="Arial" w:hAnsi="Arial" w:cs="Arial"/>
          <w:color w:val="000000"/>
          <w:sz w:val="20"/>
          <w:szCs w:val="20"/>
        </w:rPr>
        <w:t xml:space="preserve"> 1024 × 768 pixels y 8 bits de color por pixel, y a otras mayores en los años siguientes.</w:t>
      </w:r>
    </w:p>
    <w:p w14:paraId="70DA2C4E" w14:textId="77777777" w:rsidR="007E1FE1" w:rsidRPr="007E1FE1" w:rsidRDefault="007E1FE1" w:rsidP="007E1FE1">
      <w:pPr>
        <w:pStyle w:val="NormalWeb"/>
        <w:jc w:val="both"/>
        <w:rPr>
          <w:rFonts w:ascii="Arial" w:hAnsi="Arial" w:cs="Arial"/>
          <w:color w:val="000000"/>
          <w:sz w:val="20"/>
          <w:szCs w:val="20"/>
        </w:rPr>
      </w:pPr>
      <w:r w:rsidRPr="007E1FE1">
        <w:rPr>
          <w:rFonts w:ascii="Arial" w:hAnsi="Arial" w:cs="Arial"/>
          <w:color w:val="000000"/>
          <w:sz w:val="20"/>
          <w:szCs w:val="20"/>
        </w:rPr>
        <w:t xml:space="preserve">Aunque el número de colores fue definido en la especificación original, esto pronto fue irrelevante, (en contraste con los viejos estándares </w:t>
      </w:r>
      <w:hyperlink r:id="rId63" w:tooltip="Color Graphics Adapter" w:history="1">
        <w:r w:rsidRPr="007E1FE1">
          <w:rPr>
            <w:rStyle w:val="Hipervnculo"/>
            <w:rFonts w:ascii="Arial" w:hAnsi="Arial" w:cs="Arial"/>
            <w:color w:val="000000"/>
            <w:sz w:val="20"/>
            <w:szCs w:val="20"/>
            <w:u w:val="none"/>
          </w:rPr>
          <w:t>CGA</w:t>
        </w:r>
      </w:hyperlink>
      <w:r w:rsidRPr="007E1FE1">
        <w:rPr>
          <w:rFonts w:ascii="Arial" w:hAnsi="Arial" w:cs="Arial"/>
          <w:color w:val="000000"/>
          <w:sz w:val="20"/>
          <w:szCs w:val="20"/>
        </w:rPr>
        <w:t xml:space="preserve"> y </w:t>
      </w:r>
      <w:hyperlink r:id="rId64" w:tooltip="EGA" w:history="1">
        <w:r w:rsidRPr="007E1FE1">
          <w:rPr>
            <w:rStyle w:val="Hipervnculo"/>
            <w:rFonts w:ascii="Arial" w:hAnsi="Arial" w:cs="Arial"/>
            <w:color w:val="000000"/>
            <w:sz w:val="20"/>
            <w:szCs w:val="20"/>
            <w:u w:val="none"/>
          </w:rPr>
          <w:t>EGA</w:t>
        </w:r>
      </w:hyperlink>
      <w:r w:rsidRPr="007E1FE1">
        <w:rPr>
          <w:rFonts w:ascii="Arial" w:hAnsi="Arial" w:cs="Arial"/>
          <w:color w:val="000000"/>
          <w:sz w:val="20"/>
          <w:szCs w:val="20"/>
        </w:rPr>
        <w:t xml:space="preserve">), ya que el </w:t>
      </w:r>
      <w:hyperlink r:id="rId65" w:tooltip="Interfaz" w:history="1">
        <w:r w:rsidRPr="007E1FE1">
          <w:rPr>
            <w:rStyle w:val="Hipervnculo"/>
            <w:rFonts w:ascii="Arial" w:hAnsi="Arial" w:cs="Arial"/>
            <w:color w:val="000000"/>
            <w:sz w:val="20"/>
            <w:szCs w:val="20"/>
            <w:u w:val="none"/>
          </w:rPr>
          <w:t>interfaz</w:t>
        </w:r>
      </w:hyperlink>
      <w:r w:rsidRPr="007E1FE1">
        <w:rPr>
          <w:rFonts w:ascii="Arial" w:hAnsi="Arial" w:cs="Arial"/>
          <w:color w:val="000000"/>
          <w:sz w:val="20"/>
          <w:szCs w:val="20"/>
        </w:rPr>
        <w:t xml:space="preserve"> entre la </w:t>
      </w:r>
      <w:hyperlink r:id="rId66" w:tooltip="Tarjeta de vídeo" w:history="1">
        <w:r w:rsidRPr="007E1FE1">
          <w:rPr>
            <w:rStyle w:val="Hipervnculo"/>
            <w:rFonts w:ascii="Arial" w:hAnsi="Arial" w:cs="Arial"/>
            <w:color w:val="000000"/>
            <w:sz w:val="20"/>
            <w:szCs w:val="20"/>
            <w:u w:val="none"/>
          </w:rPr>
          <w:t>tarjeta de vídeo</w:t>
        </w:r>
      </w:hyperlink>
      <w:r w:rsidRPr="007E1FE1">
        <w:rPr>
          <w:rFonts w:ascii="Arial" w:hAnsi="Arial" w:cs="Arial"/>
          <w:color w:val="000000"/>
          <w:sz w:val="20"/>
          <w:szCs w:val="20"/>
        </w:rPr>
        <w:t xml:space="preserve"> y el </w:t>
      </w:r>
      <w:hyperlink r:id="rId67" w:tooltip="Pantalla de ordenador" w:history="1">
        <w:r w:rsidRPr="007E1FE1">
          <w:rPr>
            <w:rStyle w:val="Hipervnculo"/>
            <w:rFonts w:ascii="Arial" w:hAnsi="Arial" w:cs="Arial"/>
            <w:color w:val="000000"/>
            <w:sz w:val="20"/>
            <w:szCs w:val="20"/>
            <w:u w:val="none"/>
          </w:rPr>
          <w:t>monitor</w:t>
        </w:r>
      </w:hyperlink>
      <w:r w:rsidRPr="007E1FE1">
        <w:rPr>
          <w:rFonts w:ascii="Arial" w:hAnsi="Arial" w:cs="Arial"/>
          <w:color w:val="000000"/>
          <w:sz w:val="20"/>
          <w:szCs w:val="20"/>
        </w:rPr>
        <w:t xml:space="preserve"> VGA o SVGA utiliza </w:t>
      </w:r>
      <w:hyperlink r:id="rId68" w:tooltip="Voltaje" w:history="1">
        <w:r w:rsidRPr="007E1FE1">
          <w:rPr>
            <w:rStyle w:val="Hipervnculo"/>
            <w:rFonts w:ascii="Arial" w:hAnsi="Arial" w:cs="Arial"/>
            <w:color w:val="000000"/>
            <w:sz w:val="20"/>
            <w:szCs w:val="20"/>
            <w:u w:val="none"/>
          </w:rPr>
          <w:t>voltajes</w:t>
        </w:r>
      </w:hyperlink>
      <w:r w:rsidRPr="007E1FE1">
        <w:rPr>
          <w:rFonts w:ascii="Arial" w:hAnsi="Arial" w:cs="Arial"/>
          <w:color w:val="000000"/>
          <w:sz w:val="20"/>
          <w:szCs w:val="20"/>
        </w:rPr>
        <w:t xml:space="preserve"> simples para indicar la</w:t>
      </w:r>
      <w:r w:rsidRPr="007E1FE1">
        <w:rPr>
          <w:rFonts w:ascii="Arial" w:hAnsi="Arial" w:cs="Arial"/>
          <w:sz w:val="20"/>
          <w:szCs w:val="20"/>
        </w:rPr>
        <w:t xml:space="preserve"> </w:t>
      </w:r>
      <w:hyperlink r:id="rId69" w:tooltip="Profundidad de color" w:history="1">
        <w:r w:rsidRPr="007E1FE1">
          <w:rPr>
            <w:rStyle w:val="Hipervnculo"/>
            <w:rFonts w:ascii="Arial" w:hAnsi="Arial" w:cs="Arial"/>
            <w:color w:val="000000"/>
            <w:sz w:val="20"/>
            <w:szCs w:val="20"/>
            <w:u w:val="none"/>
          </w:rPr>
          <w:t>profundidad de color</w:t>
        </w:r>
      </w:hyperlink>
      <w:r w:rsidRPr="007E1FE1">
        <w:rPr>
          <w:rFonts w:ascii="Arial" w:hAnsi="Arial" w:cs="Arial"/>
          <w:color w:val="000000"/>
          <w:sz w:val="20"/>
          <w:szCs w:val="20"/>
        </w:rPr>
        <w:t xml:space="preserve"> </w:t>
      </w:r>
      <w:r w:rsidRPr="007E1FE1">
        <w:rPr>
          <w:rFonts w:ascii="Arial" w:hAnsi="Arial" w:cs="Arial"/>
          <w:color w:val="000000"/>
          <w:sz w:val="20"/>
          <w:szCs w:val="20"/>
        </w:rPr>
        <w:lastRenderedPageBreak/>
        <w:t>deseada. En consecuencia, en cuanto al monitor se refiere, no hay límite teórico al número de colores distintos que pueden visualizarse, lo que se aplica a cualquier monitor VGA o SVGA.</w:t>
      </w:r>
    </w:p>
    <w:p w14:paraId="7CE29D79" w14:textId="77777777" w:rsidR="007E1FE1" w:rsidRPr="007E1FE1" w:rsidRDefault="007E1FE1" w:rsidP="007E1FE1">
      <w:pPr>
        <w:pStyle w:val="NormalWeb"/>
        <w:jc w:val="both"/>
        <w:rPr>
          <w:rFonts w:ascii="Arial" w:hAnsi="Arial" w:cs="Arial"/>
          <w:color w:val="000000"/>
          <w:sz w:val="20"/>
          <w:szCs w:val="20"/>
        </w:rPr>
      </w:pPr>
      <w:r w:rsidRPr="007E1FE1">
        <w:rPr>
          <w:rFonts w:ascii="Arial" w:hAnsi="Arial" w:cs="Arial"/>
          <w:color w:val="000000"/>
          <w:sz w:val="20"/>
          <w:szCs w:val="20"/>
        </w:rPr>
        <w:t xml:space="preserve">Mientras que la salida de VGA o SVGA es </w:t>
      </w:r>
      <w:hyperlink r:id="rId70" w:tooltip="Señal analógica" w:history="1">
        <w:r w:rsidRPr="007E1FE1">
          <w:rPr>
            <w:rStyle w:val="Hipervnculo"/>
            <w:rFonts w:ascii="Arial" w:hAnsi="Arial" w:cs="Arial"/>
            <w:color w:val="000000"/>
            <w:sz w:val="20"/>
            <w:szCs w:val="20"/>
            <w:u w:val="none"/>
          </w:rPr>
          <w:t>analógica</w:t>
        </w:r>
      </w:hyperlink>
      <w:r w:rsidRPr="007E1FE1">
        <w:rPr>
          <w:rFonts w:ascii="Arial" w:hAnsi="Arial" w:cs="Arial"/>
          <w:color w:val="000000"/>
          <w:sz w:val="20"/>
          <w:szCs w:val="20"/>
        </w:rPr>
        <w:t xml:space="preserve">, los cálculos internos que la </w:t>
      </w:r>
      <w:hyperlink r:id="rId71" w:tooltip="Tarjeta de vídeo" w:history="1">
        <w:r w:rsidRPr="007E1FE1">
          <w:rPr>
            <w:rStyle w:val="Hipervnculo"/>
            <w:rFonts w:ascii="Arial" w:hAnsi="Arial" w:cs="Arial"/>
            <w:color w:val="000000"/>
            <w:sz w:val="20"/>
            <w:szCs w:val="20"/>
            <w:u w:val="none"/>
          </w:rPr>
          <w:t>tarjeta de vídeo</w:t>
        </w:r>
      </w:hyperlink>
      <w:r w:rsidRPr="007E1FE1">
        <w:rPr>
          <w:rFonts w:ascii="Arial" w:hAnsi="Arial" w:cs="Arial"/>
          <w:color w:val="000000"/>
          <w:sz w:val="20"/>
          <w:szCs w:val="20"/>
        </w:rPr>
        <w:t xml:space="preserve"> realiza para proporcionar estos </w:t>
      </w:r>
      <w:hyperlink r:id="rId72" w:tooltip="Voltaje" w:history="1">
        <w:r w:rsidRPr="007E1FE1">
          <w:rPr>
            <w:rStyle w:val="Hipervnculo"/>
            <w:rFonts w:ascii="Arial" w:hAnsi="Arial" w:cs="Arial"/>
            <w:color w:val="000000"/>
            <w:sz w:val="20"/>
            <w:szCs w:val="20"/>
            <w:u w:val="none"/>
          </w:rPr>
          <w:t>voltajes</w:t>
        </w:r>
      </w:hyperlink>
      <w:r w:rsidRPr="007E1FE1">
        <w:rPr>
          <w:rFonts w:ascii="Arial" w:hAnsi="Arial" w:cs="Arial"/>
          <w:color w:val="000000"/>
          <w:sz w:val="20"/>
          <w:szCs w:val="20"/>
        </w:rPr>
        <w:t xml:space="preserve"> de salida son enteramente </w:t>
      </w:r>
      <w:hyperlink r:id="rId73" w:tooltip="Señal digital" w:history="1">
        <w:r w:rsidRPr="007E1FE1">
          <w:rPr>
            <w:rStyle w:val="Hipervnculo"/>
            <w:rFonts w:ascii="Arial" w:hAnsi="Arial" w:cs="Arial"/>
            <w:color w:val="000000"/>
            <w:sz w:val="20"/>
            <w:szCs w:val="20"/>
            <w:u w:val="none"/>
          </w:rPr>
          <w:t>digital</w:t>
        </w:r>
      </w:hyperlink>
      <w:r w:rsidRPr="007E1FE1">
        <w:rPr>
          <w:rFonts w:ascii="Arial" w:hAnsi="Arial" w:cs="Arial"/>
          <w:color w:val="000000"/>
          <w:sz w:val="20"/>
          <w:szCs w:val="20"/>
        </w:rPr>
        <w:t xml:space="preserve">. Para aumentar el número de colores que un sistema de visualización SVGA puede producir, no se precisa ningún cambio en el </w:t>
      </w:r>
      <w:hyperlink r:id="rId74" w:tooltip="Pantalla de ordenador" w:history="1">
        <w:r w:rsidRPr="007E1FE1">
          <w:rPr>
            <w:rStyle w:val="Hipervnculo"/>
            <w:rFonts w:ascii="Arial" w:hAnsi="Arial" w:cs="Arial"/>
            <w:color w:val="000000"/>
            <w:sz w:val="20"/>
            <w:szCs w:val="20"/>
            <w:u w:val="none"/>
          </w:rPr>
          <w:t>monitor</w:t>
        </w:r>
      </w:hyperlink>
      <w:r w:rsidRPr="007E1FE1">
        <w:rPr>
          <w:rFonts w:ascii="Arial" w:hAnsi="Arial" w:cs="Arial"/>
          <w:color w:val="000000"/>
          <w:sz w:val="20"/>
          <w:szCs w:val="20"/>
        </w:rPr>
        <w:t xml:space="preserve">, pero la tarjeta vídeo necesita manejar números mucho más grandes y puede ser necesario rediseñarla desde el principio. Debido a esto, los principales fabricantes de </w:t>
      </w:r>
      <w:hyperlink r:id="rId75" w:tooltip="Chip" w:history="1">
        <w:r w:rsidRPr="007E1FE1">
          <w:rPr>
            <w:rStyle w:val="Hipervnculo"/>
            <w:rFonts w:ascii="Arial" w:hAnsi="Arial" w:cs="Arial"/>
            <w:color w:val="000000"/>
            <w:sz w:val="20"/>
            <w:szCs w:val="20"/>
            <w:u w:val="none"/>
          </w:rPr>
          <w:t>chips</w:t>
        </w:r>
      </w:hyperlink>
      <w:r w:rsidRPr="007E1FE1">
        <w:rPr>
          <w:rFonts w:ascii="Arial" w:hAnsi="Arial" w:cs="Arial"/>
          <w:color w:val="000000"/>
          <w:sz w:val="20"/>
          <w:szCs w:val="20"/>
        </w:rPr>
        <w:t xml:space="preserve"> gráficos empezaron a producir componentes para tarjetas vídeo </w:t>
      </w:r>
      <w:proofErr w:type="gramStart"/>
      <w:r w:rsidRPr="007E1FE1">
        <w:rPr>
          <w:rFonts w:ascii="Arial" w:hAnsi="Arial" w:cs="Arial"/>
          <w:color w:val="000000"/>
          <w:sz w:val="20"/>
          <w:szCs w:val="20"/>
        </w:rPr>
        <w:t>del alta densidad</w:t>
      </w:r>
      <w:proofErr w:type="gramEnd"/>
      <w:r w:rsidRPr="007E1FE1">
        <w:rPr>
          <w:rFonts w:ascii="Arial" w:hAnsi="Arial" w:cs="Arial"/>
          <w:color w:val="000000"/>
          <w:sz w:val="20"/>
          <w:szCs w:val="20"/>
        </w:rPr>
        <w:t xml:space="preserve"> de color apenas unos meses después de la aparición de SVGA.</w:t>
      </w:r>
    </w:p>
    <w:p w14:paraId="1CC035F4" w14:textId="77777777" w:rsidR="007E1FE1" w:rsidRPr="007E1FE1" w:rsidRDefault="007E1FE1" w:rsidP="007E1FE1">
      <w:pPr>
        <w:pStyle w:val="NormalWeb"/>
        <w:jc w:val="both"/>
        <w:rPr>
          <w:rFonts w:ascii="Arial" w:hAnsi="Arial" w:cs="Arial"/>
          <w:color w:val="000000"/>
          <w:sz w:val="20"/>
          <w:szCs w:val="20"/>
        </w:rPr>
      </w:pPr>
      <w:r w:rsidRPr="007E1FE1">
        <w:rPr>
          <w:rFonts w:ascii="Arial" w:hAnsi="Arial" w:cs="Arial"/>
          <w:color w:val="000000"/>
          <w:sz w:val="20"/>
          <w:szCs w:val="20"/>
        </w:rPr>
        <w:t xml:space="preserve">Sobre el papel, el SVGA original debía ser sustituido por el estándar </w:t>
      </w:r>
      <w:hyperlink r:id="rId76" w:tooltip="XGA" w:history="1">
        <w:r w:rsidRPr="007E1FE1">
          <w:rPr>
            <w:rStyle w:val="Hipervnculo"/>
            <w:rFonts w:ascii="Arial" w:hAnsi="Arial" w:cs="Arial"/>
            <w:color w:val="000000"/>
            <w:sz w:val="20"/>
            <w:szCs w:val="20"/>
            <w:u w:val="none"/>
          </w:rPr>
          <w:t>XGA</w:t>
        </w:r>
      </w:hyperlink>
      <w:r w:rsidRPr="007E1FE1">
        <w:rPr>
          <w:rFonts w:ascii="Arial" w:hAnsi="Arial" w:cs="Arial"/>
          <w:color w:val="000000"/>
          <w:sz w:val="20"/>
          <w:szCs w:val="20"/>
        </w:rPr>
        <w:t xml:space="preserve"> o </w:t>
      </w:r>
      <w:hyperlink r:id="rId77" w:tooltip="SXGA (aún no redactado)" w:history="1">
        <w:r w:rsidRPr="007E1FE1">
          <w:rPr>
            <w:rStyle w:val="Hipervnculo"/>
            <w:rFonts w:ascii="Arial" w:hAnsi="Arial" w:cs="Arial"/>
            <w:color w:val="000000"/>
            <w:sz w:val="20"/>
            <w:szCs w:val="20"/>
            <w:u w:val="none"/>
          </w:rPr>
          <w:t>SXGA</w:t>
        </w:r>
      </w:hyperlink>
      <w:r w:rsidRPr="007E1FE1">
        <w:rPr>
          <w:rFonts w:ascii="Arial" w:hAnsi="Arial" w:cs="Arial"/>
          <w:color w:val="000000"/>
          <w:sz w:val="20"/>
          <w:szCs w:val="20"/>
        </w:rPr>
        <w:t xml:space="preserve">, pero la industria pronto abandonó el plan de dar un nombre único a cada estándar superior y así, casi todos los sistemas de visualización hechos desde finales de los </w:t>
      </w:r>
      <w:hyperlink r:id="rId78" w:tooltip="Años 1980" w:history="1">
        <w:r w:rsidRPr="007E1FE1">
          <w:rPr>
            <w:rStyle w:val="Hipervnculo"/>
            <w:rFonts w:ascii="Arial" w:hAnsi="Arial" w:cs="Arial"/>
            <w:color w:val="000000"/>
            <w:sz w:val="20"/>
            <w:szCs w:val="20"/>
            <w:u w:val="none"/>
          </w:rPr>
          <w:t>80</w:t>
        </w:r>
      </w:hyperlink>
      <w:r w:rsidRPr="007E1FE1">
        <w:rPr>
          <w:rFonts w:ascii="Arial" w:hAnsi="Arial" w:cs="Arial"/>
          <w:color w:val="000000"/>
          <w:sz w:val="20"/>
          <w:szCs w:val="20"/>
        </w:rPr>
        <w:t xml:space="preserve"> hasta la actualidad se denominan SVGA.</w:t>
      </w:r>
    </w:p>
    <w:p w14:paraId="14E28305" w14:textId="77777777" w:rsidR="007E1FE1" w:rsidRDefault="007E1FE1" w:rsidP="007E1FE1">
      <w:pPr>
        <w:pStyle w:val="NormalWeb"/>
        <w:jc w:val="both"/>
        <w:rPr>
          <w:rFonts w:ascii="Arial" w:hAnsi="Arial" w:cs="Arial"/>
          <w:color w:val="000000"/>
          <w:sz w:val="20"/>
          <w:szCs w:val="20"/>
        </w:rPr>
      </w:pPr>
      <w:r w:rsidRPr="007E1FE1">
        <w:rPr>
          <w:rFonts w:ascii="Arial" w:hAnsi="Arial" w:cs="Arial"/>
          <w:color w:val="000000"/>
          <w:sz w:val="20"/>
          <w:szCs w:val="20"/>
        </w:rPr>
        <w:t xml:space="preserve">Los fabricantes de </w:t>
      </w:r>
      <w:hyperlink r:id="rId79" w:tooltip="Pantalla de ordenador" w:history="1">
        <w:r w:rsidRPr="007E1FE1">
          <w:rPr>
            <w:rStyle w:val="Hipervnculo"/>
            <w:rFonts w:ascii="Arial" w:hAnsi="Arial" w:cs="Arial"/>
            <w:color w:val="000000"/>
            <w:sz w:val="20"/>
            <w:szCs w:val="20"/>
            <w:u w:val="none"/>
          </w:rPr>
          <w:t>monitores</w:t>
        </w:r>
      </w:hyperlink>
      <w:r w:rsidRPr="007E1FE1">
        <w:rPr>
          <w:rFonts w:ascii="Arial" w:hAnsi="Arial" w:cs="Arial"/>
          <w:color w:val="000000"/>
          <w:sz w:val="20"/>
          <w:szCs w:val="20"/>
        </w:rPr>
        <w:t xml:space="preserve"> anuncian a veces sus productos como </w:t>
      </w:r>
      <w:hyperlink r:id="rId80" w:tooltip="XGA" w:history="1">
        <w:r w:rsidRPr="007E1FE1">
          <w:rPr>
            <w:rStyle w:val="Hipervnculo"/>
            <w:rFonts w:ascii="Arial" w:hAnsi="Arial" w:cs="Arial"/>
            <w:color w:val="000000"/>
            <w:sz w:val="20"/>
            <w:szCs w:val="20"/>
            <w:u w:val="none"/>
          </w:rPr>
          <w:t>XGA</w:t>
        </w:r>
      </w:hyperlink>
      <w:r w:rsidRPr="007E1FE1">
        <w:rPr>
          <w:rFonts w:ascii="Arial" w:hAnsi="Arial" w:cs="Arial"/>
          <w:color w:val="000000"/>
          <w:sz w:val="20"/>
          <w:szCs w:val="20"/>
        </w:rPr>
        <w:t xml:space="preserve"> o </w:t>
      </w:r>
      <w:hyperlink r:id="rId81" w:tooltip="SXGA (aún no redactado)" w:history="1">
        <w:r w:rsidRPr="007E1FE1">
          <w:rPr>
            <w:rStyle w:val="Hipervnculo"/>
            <w:rFonts w:ascii="Arial" w:hAnsi="Arial" w:cs="Arial"/>
            <w:color w:val="000000"/>
            <w:sz w:val="20"/>
            <w:szCs w:val="20"/>
            <w:u w:val="none"/>
          </w:rPr>
          <w:t>SXGA</w:t>
        </w:r>
      </w:hyperlink>
      <w:r w:rsidRPr="007E1FE1">
        <w:rPr>
          <w:rFonts w:ascii="Arial" w:hAnsi="Arial" w:cs="Arial"/>
          <w:color w:val="000000"/>
          <w:sz w:val="20"/>
          <w:szCs w:val="20"/>
        </w:rPr>
        <w:t xml:space="preserve">, pero esto no tiene ningún significado, ya que la mayoría de los monitores SVGA fabricados desde los </w:t>
      </w:r>
      <w:hyperlink r:id="rId82" w:tooltip="Años 1990" w:history="1">
        <w:r w:rsidRPr="007E1FE1">
          <w:rPr>
            <w:rStyle w:val="Hipervnculo"/>
            <w:rFonts w:ascii="Arial" w:hAnsi="Arial" w:cs="Arial"/>
            <w:color w:val="000000"/>
            <w:sz w:val="20"/>
            <w:szCs w:val="20"/>
            <w:u w:val="none"/>
          </w:rPr>
          <w:t>años 90</w:t>
        </w:r>
      </w:hyperlink>
      <w:r w:rsidRPr="007E1FE1">
        <w:rPr>
          <w:rFonts w:ascii="Arial" w:hAnsi="Arial" w:cs="Arial"/>
          <w:color w:val="000000"/>
          <w:sz w:val="20"/>
          <w:szCs w:val="20"/>
        </w:rPr>
        <w:t xml:space="preserve"> llegan y superan ampliamente el rendimiento de XGA o SXGA.</w:t>
      </w:r>
    </w:p>
    <w:p w14:paraId="50C92531" w14:textId="77777777" w:rsidR="00A668D1" w:rsidRPr="00A668D1" w:rsidRDefault="00A668D1" w:rsidP="00A668D1">
      <w:pPr>
        <w:rPr>
          <w:rFonts w:ascii="Arial" w:hAnsi="Arial" w:cs="Arial"/>
          <w:sz w:val="32"/>
          <w:szCs w:val="32"/>
        </w:rPr>
      </w:pPr>
      <w:r w:rsidRPr="00A668D1">
        <w:rPr>
          <w:rFonts w:ascii="Arial" w:hAnsi="Arial" w:cs="Arial"/>
          <w:sz w:val="32"/>
          <w:szCs w:val="32"/>
        </w:rPr>
        <w:t>Evolución de las placas de video en el tiempo:</w:t>
      </w:r>
    </w:p>
    <w:tbl>
      <w:tblPr>
        <w:tblpPr w:leftFromText="141" w:rightFromText="141" w:vertAnchor="text" w:horzAnchor="page" w:tblpXSpec="center" w:tblpY="415"/>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44"/>
        <w:gridCol w:w="1653"/>
        <w:gridCol w:w="1613"/>
        <w:gridCol w:w="1276"/>
        <w:gridCol w:w="1735"/>
      </w:tblGrid>
      <w:tr w:rsidR="007E1FE1" w:rsidRPr="007E1FE1" w14:paraId="7362FA27" w14:textId="77777777" w:rsidTr="00291855">
        <w:tc>
          <w:tcPr>
            <w:tcW w:w="1101" w:type="dxa"/>
            <w:shd w:val="clear" w:color="auto" w:fill="auto"/>
          </w:tcPr>
          <w:p w14:paraId="4FA4A27D"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MODELO</w:t>
            </w:r>
          </w:p>
        </w:tc>
        <w:tc>
          <w:tcPr>
            <w:tcW w:w="844" w:type="dxa"/>
            <w:shd w:val="clear" w:color="auto" w:fill="auto"/>
          </w:tcPr>
          <w:p w14:paraId="79FA7F81"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AÑO</w:t>
            </w:r>
          </w:p>
        </w:tc>
        <w:tc>
          <w:tcPr>
            <w:tcW w:w="1653" w:type="dxa"/>
            <w:shd w:val="clear" w:color="auto" w:fill="auto"/>
          </w:tcPr>
          <w:p w14:paraId="19FA7FDC"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MODO TEXTO</w:t>
            </w:r>
          </w:p>
        </w:tc>
        <w:tc>
          <w:tcPr>
            <w:tcW w:w="1613" w:type="dxa"/>
            <w:shd w:val="clear" w:color="auto" w:fill="auto"/>
          </w:tcPr>
          <w:p w14:paraId="3A07E879"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MODO GRAFICO</w:t>
            </w:r>
          </w:p>
        </w:tc>
        <w:tc>
          <w:tcPr>
            <w:tcW w:w="1276" w:type="dxa"/>
            <w:shd w:val="clear" w:color="auto" w:fill="auto"/>
          </w:tcPr>
          <w:p w14:paraId="5C6E43B8"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COLORES</w:t>
            </w:r>
          </w:p>
        </w:tc>
        <w:tc>
          <w:tcPr>
            <w:tcW w:w="1735" w:type="dxa"/>
            <w:shd w:val="clear" w:color="auto" w:fill="auto"/>
          </w:tcPr>
          <w:p w14:paraId="0D28DAEA" w14:textId="77777777" w:rsidR="007E1FE1" w:rsidRPr="007E1FE1" w:rsidRDefault="007E1FE1" w:rsidP="007E1FE1">
            <w:pPr>
              <w:jc w:val="center"/>
              <w:rPr>
                <w:rFonts w:ascii="Arial" w:hAnsi="Arial" w:cs="Arial"/>
                <w:b/>
                <w:sz w:val="20"/>
                <w:szCs w:val="20"/>
              </w:rPr>
            </w:pPr>
            <w:r w:rsidRPr="007E1FE1">
              <w:rPr>
                <w:rFonts w:ascii="Arial" w:hAnsi="Arial" w:cs="Arial"/>
                <w:b/>
                <w:sz w:val="20"/>
                <w:szCs w:val="20"/>
              </w:rPr>
              <w:t>MEMORIA</w:t>
            </w:r>
          </w:p>
        </w:tc>
      </w:tr>
      <w:tr w:rsidR="007E1FE1" w:rsidRPr="007E1FE1" w14:paraId="23D6B44E" w14:textId="77777777" w:rsidTr="00291855">
        <w:tc>
          <w:tcPr>
            <w:tcW w:w="1101" w:type="dxa"/>
            <w:shd w:val="clear" w:color="auto" w:fill="auto"/>
          </w:tcPr>
          <w:p w14:paraId="37239E62"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MDA</w:t>
            </w:r>
          </w:p>
        </w:tc>
        <w:tc>
          <w:tcPr>
            <w:tcW w:w="844" w:type="dxa"/>
            <w:shd w:val="clear" w:color="auto" w:fill="auto"/>
          </w:tcPr>
          <w:p w14:paraId="6C7FE4F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1981</w:t>
            </w:r>
          </w:p>
        </w:tc>
        <w:tc>
          <w:tcPr>
            <w:tcW w:w="1653" w:type="dxa"/>
            <w:shd w:val="clear" w:color="auto" w:fill="auto"/>
          </w:tcPr>
          <w:p w14:paraId="017F25D5"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05DB110F"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w:t>
            </w:r>
          </w:p>
        </w:tc>
        <w:tc>
          <w:tcPr>
            <w:tcW w:w="1276" w:type="dxa"/>
            <w:shd w:val="clear" w:color="auto" w:fill="auto"/>
          </w:tcPr>
          <w:p w14:paraId="402A142A"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w:t>
            </w:r>
          </w:p>
        </w:tc>
        <w:tc>
          <w:tcPr>
            <w:tcW w:w="1735" w:type="dxa"/>
            <w:shd w:val="clear" w:color="auto" w:fill="auto"/>
          </w:tcPr>
          <w:p w14:paraId="29545892"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4 KB</w:t>
            </w:r>
          </w:p>
        </w:tc>
      </w:tr>
      <w:tr w:rsidR="007E1FE1" w:rsidRPr="007E1FE1" w14:paraId="73F6F22E" w14:textId="77777777" w:rsidTr="00291855">
        <w:tc>
          <w:tcPr>
            <w:tcW w:w="1101" w:type="dxa"/>
            <w:shd w:val="clear" w:color="auto" w:fill="auto"/>
          </w:tcPr>
          <w:p w14:paraId="7ECFD0F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CGA</w:t>
            </w:r>
          </w:p>
        </w:tc>
        <w:tc>
          <w:tcPr>
            <w:tcW w:w="844" w:type="dxa"/>
            <w:shd w:val="clear" w:color="auto" w:fill="auto"/>
          </w:tcPr>
          <w:p w14:paraId="058FF876"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1981</w:t>
            </w:r>
          </w:p>
        </w:tc>
        <w:tc>
          <w:tcPr>
            <w:tcW w:w="1653" w:type="dxa"/>
            <w:shd w:val="clear" w:color="auto" w:fill="auto"/>
          </w:tcPr>
          <w:p w14:paraId="7F3B75D8"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2724DB67"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640*200</w:t>
            </w:r>
          </w:p>
        </w:tc>
        <w:tc>
          <w:tcPr>
            <w:tcW w:w="1276" w:type="dxa"/>
            <w:shd w:val="clear" w:color="auto" w:fill="auto"/>
          </w:tcPr>
          <w:p w14:paraId="4C01C2AD"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4</w:t>
            </w:r>
          </w:p>
        </w:tc>
        <w:tc>
          <w:tcPr>
            <w:tcW w:w="1735" w:type="dxa"/>
            <w:shd w:val="clear" w:color="auto" w:fill="auto"/>
          </w:tcPr>
          <w:p w14:paraId="7A9652E4"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16 KB</w:t>
            </w:r>
          </w:p>
        </w:tc>
      </w:tr>
      <w:tr w:rsidR="007E1FE1" w:rsidRPr="007E1FE1" w14:paraId="7DF7171E" w14:textId="77777777" w:rsidTr="00291855">
        <w:tc>
          <w:tcPr>
            <w:tcW w:w="1101" w:type="dxa"/>
            <w:shd w:val="clear" w:color="auto" w:fill="auto"/>
          </w:tcPr>
          <w:p w14:paraId="63B5CA9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HGC</w:t>
            </w:r>
          </w:p>
        </w:tc>
        <w:tc>
          <w:tcPr>
            <w:tcW w:w="844" w:type="dxa"/>
            <w:shd w:val="clear" w:color="auto" w:fill="auto"/>
          </w:tcPr>
          <w:p w14:paraId="5029004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1982</w:t>
            </w:r>
          </w:p>
        </w:tc>
        <w:tc>
          <w:tcPr>
            <w:tcW w:w="1653" w:type="dxa"/>
            <w:shd w:val="clear" w:color="auto" w:fill="auto"/>
          </w:tcPr>
          <w:p w14:paraId="4FFBA6D0"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043B544E"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720*348</w:t>
            </w:r>
          </w:p>
        </w:tc>
        <w:tc>
          <w:tcPr>
            <w:tcW w:w="1276" w:type="dxa"/>
            <w:shd w:val="clear" w:color="auto" w:fill="auto"/>
          </w:tcPr>
          <w:p w14:paraId="731DE689"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w:t>
            </w:r>
          </w:p>
        </w:tc>
        <w:tc>
          <w:tcPr>
            <w:tcW w:w="1735" w:type="dxa"/>
            <w:shd w:val="clear" w:color="auto" w:fill="auto"/>
          </w:tcPr>
          <w:p w14:paraId="5D220A6E"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64 KB</w:t>
            </w:r>
          </w:p>
        </w:tc>
      </w:tr>
      <w:tr w:rsidR="007E1FE1" w:rsidRPr="007E1FE1" w14:paraId="1F0987F9" w14:textId="77777777" w:rsidTr="00291855">
        <w:tc>
          <w:tcPr>
            <w:tcW w:w="1101" w:type="dxa"/>
            <w:shd w:val="clear" w:color="auto" w:fill="auto"/>
          </w:tcPr>
          <w:p w14:paraId="0B3ECF17"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EGA</w:t>
            </w:r>
          </w:p>
        </w:tc>
        <w:tc>
          <w:tcPr>
            <w:tcW w:w="844" w:type="dxa"/>
            <w:shd w:val="clear" w:color="auto" w:fill="auto"/>
          </w:tcPr>
          <w:p w14:paraId="039B5C22"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1984</w:t>
            </w:r>
          </w:p>
        </w:tc>
        <w:tc>
          <w:tcPr>
            <w:tcW w:w="1653" w:type="dxa"/>
            <w:shd w:val="clear" w:color="auto" w:fill="auto"/>
          </w:tcPr>
          <w:p w14:paraId="7A2A2F5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3F67C04D"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640*350</w:t>
            </w:r>
          </w:p>
        </w:tc>
        <w:tc>
          <w:tcPr>
            <w:tcW w:w="1276" w:type="dxa"/>
            <w:shd w:val="clear" w:color="auto" w:fill="auto"/>
          </w:tcPr>
          <w:p w14:paraId="0A4928C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16</w:t>
            </w:r>
          </w:p>
        </w:tc>
        <w:tc>
          <w:tcPr>
            <w:tcW w:w="1735" w:type="dxa"/>
            <w:shd w:val="clear" w:color="auto" w:fill="auto"/>
          </w:tcPr>
          <w:p w14:paraId="33AD6BB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 KB</w:t>
            </w:r>
          </w:p>
        </w:tc>
      </w:tr>
      <w:tr w:rsidR="007E1FE1" w:rsidRPr="007E1FE1" w14:paraId="03F97283" w14:textId="77777777" w:rsidTr="00291855">
        <w:tc>
          <w:tcPr>
            <w:tcW w:w="1101" w:type="dxa"/>
            <w:shd w:val="clear" w:color="auto" w:fill="auto"/>
          </w:tcPr>
          <w:p w14:paraId="4BB21C0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IBM 8514</w:t>
            </w:r>
          </w:p>
        </w:tc>
        <w:tc>
          <w:tcPr>
            <w:tcW w:w="844" w:type="dxa"/>
            <w:shd w:val="clear" w:color="auto" w:fill="auto"/>
          </w:tcPr>
          <w:p w14:paraId="0AEAC1DE"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1987</w:t>
            </w:r>
          </w:p>
        </w:tc>
        <w:tc>
          <w:tcPr>
            <w:tcW w:w="1653" w:type="dxa"/>
            <w:shd w:val="clear" w:color="auto" w:fill="auto"/>
          </w:tcPr>
          <w:p w14:paraId="6B1C1C64"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307A11C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1024*768</w:t>
            </w:r>
          </w:p>
        </w:tc>
        <w:tc>
          <w:tcPr>
            <w:tcW w:w="1276" w:type="dxa"/>
            <w:shd w:val="clear" w:color="auto" w:fill="auto"/>
          </w:tcPr>
          <w:p w14:paraId="5607E278"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w:t>
            </w:r>
          </w:p>
        </w:tc>
        <w:tc>
          <w:tcPr>
            <w:tcW w:w="1735" w:type="dxa"/>
            <w:shd w:val="clear" w:color="auto" w:fill="auto"/>
          </w:tcPr>
          <w:p w14:paraId="0787E8C5"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w:t>
            </w:r>
          </w:p>
        </w:tc>
      </w:tr>
      <w:tr w:rsidR="007E1FE1" w:rsidRPr="007E1FE1" w14:paraId="12D91D3B" w14:textId="77777777" w:rsidTr="00291855">
        <w:tc>
          <w:tcPr>
            <w:tcW w:w="1101" w:type="dxa"/>
            <w:shd w:val="clear" w:color="auto" w:fill="auto"/>
          </w:tcPr>
          <w:p w14:paraId="13AAADC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MCGA</w:t>
            </w:r>
          </w:p>
        </w:tc>
        <w:tc>
          <w:tcPr>
            <w:tcW w:w="844" w:type="dxa"/>
            <w:shd w:val="clear" w:color="auto" w:fill="auto"/>
          </w:tcPr>
          <w:p w14:paraId="15D8BEBA"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1987</w:t>
            </w:r>
          </w:p>
        </w:tc>
        <w:tc>
          <w:tcPr>
            <w:tcW w:w="1653" w:type="dxa"/>
            <w:shd w:val="clear" w:color="auto" w:fill="auto"/>
          </w:tcPr>
          <w:p w14:paraId="3719917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6AEEE017"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320*200</w:t>
            </w:r>
          </w:p>
        </w:tc>
        <w:tc>
          <w:tcPr>
            <w:tcW w:w="1276" w:type="dxa"/>
            <w:shd w:val="clear" w:color="auto" w:fill="auto"/>
          </w:tcPr>
          <w:p w14:paraId="6917CC56"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w:t>
            </w:r>
          </w:p>
        </w:tc>
        <w:tc>
          <w:tcPr>
            <w:tcW w:w="1735" w:type="dxa"/>
            <w:shd w:val="clear" w:color="auto" w:fill="auto"/>
          </w:tcPr>
          <w:p w14:paraId="5106F45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w:t>
            </w:r>
          </w:p>
        </w:tc>
      </w:tr>
      <w:tr w:rsidR="007E1FE1" w:rsidRPr="007E1FE1" w14:paraId="51E6C10A" w14:textId="77777777" w:rsidTr="00291855">
        <w:tc>
          <w:tcPr>
            <w:tcW w:w="1101" w:type="dxa"/>
            <w:shd w:val="clear" w:color="auto" w:fill="auto"/>
          </w:tcPr>
          <w:p w14:paraId="2E430F9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VGA</w:t>
            </w:r>
          </w:p>
        </w:tc>
        <w:tc>
          <w:tcPr>
            <w:tcW w:w="844" w:type="dxa"/>
            <w:shd w:val="clear" w:color="auto" w:fill="auto"/>
          </w:tcPr>
          <w:p w14:paraId="5DB8EAD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1987</w:t>
            </w:r>
          </w:p>
        </w:tc>
        <w:tc>
          <w:tcPr>
            <w:tcW w:w="1653" w:type="dxa"/>
            <w:shd w:val="clear" w:color="auto" w:fill="auto"/>
          </w:tcPr>
          <w:p w14:paraId="1A153629"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3ACB7B64"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640*480</w:t>
            </w:r>
          </w:p>
        </w:tc>
        <w:tc>
          <w:tcPr>
            <w:tcW w:w="1276" w:type="dxa"/>
            <w:shd w:val="clear" w:color="auto" w:fill="auto"/>
          </w:tcPr>
          <w:p w14:paraId="2B498385"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w:t>
            </w:r>
          </w:p>
        </w:tc>
        <w:tc>
          <w:tcPr>
            <w:tcW w:w="1735" w:type="dxa"/>
            <w:shd w:val="clear" w:color="auto" w:fill="auto"/>
          </w:tcPr>
          <w:p w14:paraId="3E475723"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 KB</w:t>
            </w:r>
          </w:p>
        </w:tc>
      </w:tr>
      <w:tr w:rsidR="007E1FE1" w:rsidRPr="007E1FE1" w14:paraId="0F4B6738" w14:textId="77777777" w:rsidTr="00291855">
        <w:tc>
          <w:tcPr>
            <w:tcW w:w="1101" w:type="dxa"/>
            <w:shd w:val="clear" w:color="auto" w:fill="auto"/>
          </w:tcPr>
          <w:p w14:paraId="1C8888F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SVGA</w:t>
            </w:r>
          </w:p>
        </w:tc>
        <w:tc>
          <w:tcPr>
            <w:tcW w:w="844" w:type="dxa"/>
            <w:shd w:val="clear" w:color="auto" w:fill="auto"/>
          </w:tcPr>
          <w:p w14:paraId="3CFBD1B0"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1989</w:t>
            </w:r>
          </w:p>
        </w:tc>
        <w:tc>
          <w:tcPr>
            <w:tcW w:w="1653" w:type="dxa"/>
            <w:shd w:val="clear" w:color="auto" w:fill="auto"/>
          </w:tcPr>
          <w:p w14:paraId="23A811E0"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01C2760D"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1024*768</w:t>
            </w:r>
          </w:p>
        </w:tc>
        <w:tc>
          <w:tcPr>
            <w:tcW w:w="1276" w:type="dxa"/>
            <w:shd w:val="clear" w:color="auto" w:fill="auto"/>
          </w:tcPr>
          <w:p w14:paraId="1C3782A1"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256</w:t>
            </w:r>
          </w:p>
        </w:tc>
        <w:tc>
          <w:tcPr>
            <w:tcW w:w="1735" w:type="dxa"/>
            <w:shd w:val="clear" w:color="auto" w:fill="auto"/>
          </w:tcPr>
          <w:p w14:paraId="189B0CEC"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2 MB</w:t>
            </w:r>
          </w:p>
        </w:tc>
      </w:tr>
      <w:tr w:rsidR="007E1FE1" w:rsidRPr="007E1FE1" w14:paraId="2DEDC2FD" w14:textId="77777777" w:rsidTr="00291855">
        <w:tc>
          <w:tcPr>
            <w:tcW w:w="1101" w:type="dxa"/>
            <w:shd w:val="clear" w:color="auto" w:fill="auto"/>
          </w:tcPr>
          <w:p w14:paraId="5AC38CA2"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XGA</w:t>
            </w:r>
          </w:p>
        </w:tc>
        <w:tc>
          <w:tcPr>
            <w:tcW w:w="844" w:type="dxa"/>
            <w:shd w:val="clear" w:color="auto" w:fill="auto"/>
          </w:tcPr>
          <w:p w14:paraId="1AF71306"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1990</w:t>
            </w:r>
          </w:p>
        </w:tc>
        <w:tc>
          <w:tcPr>
            <w:tcW w:w="1653" w:type="dxa"/>
            <w:shd w:val="clear" w:color="auto" w:fill="auto"/>
          </w:tcPr>
          <w:p w14:paraId="13A17D70"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80*25</w:t>
            </w:r>
          </w:p>
        </w:tc>
        <w:tc>
          <w:tcPr>
            <w:tcW w:w="1613" w:type="dxa"/>
            <w:shd w:val="clear" w:color="auto" w:fill="auto"/>
          </w:tcPr>
          <w:p w14:paraId="3555E444"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1024*768</w:t>
            </w:r>
          </w:p>
        </w:tc>
        <w:tc>
          <w:tcPr>
            <w:tcW w:w="1276" w:type="dxa"/>
            <w:shd w:val="clear" w:color="auto" w:fill="auto"/>
          </w:tcPr>
          <w:p w14:paraId="3B22CF7B"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65K</w:t>
            </w:r>
          </w:p>
        </w:tc>
        <w:tc>
          <w:tcPr>
            <w:tcW w:w="1735" w:type="dxa"/>
            <w:shd w:val="clear" w:color="auto" w:fill="auto"/>
          </w:tcPr>
          <w:p w14:paraId="417E862A" w14:textId="77777777" w:rsidR="007E1FE1" w:rsidRPr="007E1FE1" w:rsidRDefault="007E1FE1" w:rsidP="007E1FE1">
            <w:pPr>
              <w:jc w:val="center"/>
              <w:rPr>
                <w:rFonts w:ascii="Arial" w:hAnsi="Arial" w:cs="Arial"/>
                <w:sz w:val="20"/>
                <w:szCs w:val="20"/>
              </w:rPr>
            </w:pPr>
            <w:r w:rsidRPr="007E1FE1">
              <w:rPr>
                <w:rFonts w:ascii="Arial" w:hAnsi="Arial" w:cs="Arial"/>
                <w:sz w:val="20"/>
                <w:szCs w:val="20"/>
              </w:rPr>
              <w:t>1 MB</w:t>
            </w:r>
          </w:p>
        </w:tc>
      </w:tr>
    </w:tbl>
    <w:p w14:paraId="155E3390" w14:textId="77777777" w:rsidR="007E1FE1" w:rsidRPr="007E1FE1" w:rsidRDefault="007E1FE1" w:rsidP="007E1FE1">
      <w:pPr>
        <w:rPr>
          <w:rFonts w:ascii="Arial" w:hAnsi="Arial" w:cs="Arial"/>
          <w:sz w:val="20"/>
          <w:szCs w:val="20"/>
        </w:rPr>
      </w:pPr>
    </w:p>
    <w:p w14:paraId="59ECD202" w14:textId="77777777" w:rsidR="007E1FE1" w:rsidRPr="007E1FE1" w:rsidRDefault="006359D8" w:rsidP="007E1FE1">
      <w:pPr>
        <w:pStyle w:val="NormalWeb"/>
        <w:jc w:val="both"/>
        <w:rPr>
          <w:rFonts w:ascii="Arial" w:hAnsi="Arial" w:cs="Arial"/>
          <w:color w:val="000000"/>
          <w:sz w:val="20"/>
          <w:szCs w:val="20"/>
        </w:rPr>
      </w:pPr>
      <w:hyperlink r:id="rId83" w:tooltip="Video Graphics Array" w:history="1">
        <w:r w:rsidR="007E1FE1" w:rsidRPr="007E1FE1">
          <w:rPr>
            <w:rStyle w:val="Hipervnculo"/>
            <w:rFonts w:ascii="Arial" w:hAnsi="Arial" w:cs="Arial"/>
            <w:color w:val="000000"/>
            <w:sz w:val="20"/>
            <w:szCs w:val="20"/>
            <w:u w:val="none"/>
          </w:rPr>
          <w:t>VGA</w:t>
        </w:r>
      </w:hyperlink>
      <w:r w:rsidR="007E1FE1" w:rsidRPr="007E1FE1">
        <w:rPr>
          <w:rFonts w:ascii="Arial" w:hAnsi="Arial" w:cs="Arial"/>
          <w:color w:val="000000"/>
          <w:sz w:val="20"/>
          <w:szCs w:val="20"/>
        </w:rPr>
        <w:t xml:space="preserve"> tuvo una aceptación masiva, lo que llevó a compañías como </w:t>
      </w:r>
      <w:hyperlink r:id="rId84" w:tooltip="ATI Technologies" w:history="1">
        <w:r w:rsidR="007E1FE1" w:rsidRPr="00B31C8D">
          <w:rPr>
            <w:rStyle w:val="Hipervnculo"/>
            <w:rFonts w:ascii="Arial" w:hAnsi="Arial" w:cs="Arial"/>
            <w:b/>
            <w:color w:val="000000"/>
            <w:sz w:val="20"/>
            <w:szCs w:val="20"/>
            <w:u w:val="none"/>
          </w:rPr>
          <w:t>ATI</w:t>
        </w:r>
      </w:hyperlink>
      <w:r w:rsidR="007E1FE1" w:rsidRPr="007E1FE1">
        <w:rPr>
          <w:rFonts w:ascii="Arial" w:hAnsi="Arial" w:cs="Arial"/>
          <w:color w:val="000000"/>
          <w:sz w:val="20"/>
          <w:szCs w:val="20"/>
        </w:rPr>
        <w:t xml:space="preserve">, </w:t>
      </w:r>
      <w:hyperlink r:id="rId85" w:tooltip="Cirrus Logic" w:history="1">
        <w:r w:rsidR="007E1FE1" w:rsidRPr="00B31C8D">
          <w:rPr>
            <w:rStyle w:val="Hipervnculo"/>
            <w:rFonts w:ascii="Arial" w:hAnsi="Arial" w:cs="Arial"/>
            <w:b/>
            <w:color w:val="000000"/>
            <w:sz w:val="20"/>
            <w:szCs w:val="20"/>
            <w:u w:val="none"/>
          </w:rPr>
          <w:t>Cirrus Logic</w:t>
        </w:r>
      </w:hyperlink>
      <w:r w:rsidR="007E1FE1" w:rsidRPr="007E1FE1">
        <w:rPr>
          <w:rFonts w:ascii="Arial" w:hAnsi="Arial" w:cs="Arial"/>
          <w:color w:val="000000"/>
          <w:sz w:val="20"/>
          <w:szCs w:val="20"/>
        </w:rPr>
        <w:t xml:space="preserve"> y </w:t>
      </w:r>
      <w:hyperlink r:id="rId86" w:tooltip="S3 Graphics" w:history="1">
        <w:r w:rsidR="007E1FE1" w:rsidRPr="00B31C8D">
          <w:rPr>
            <w:rStyle w:val="Hipervnculo"/>
            <w:rFonts w:ascii="Arial" w:hAnsi="Arial" w:cs="Arial"/>
            <w:b/>
            <w:color w:val="000000"/>
            <w:sz w:val="20"/>
            <w:szCs w:val="20"/>
            <w:u w:val="none"/>
          </w:rPr>
          <w:t>S3</w:t>
        </w:r>
        <w:r w:rsidR="007E1FE1" w:rsidRPr="007E1FE1">
          <w:rPr>
            <w:rStyle w:val="Hipervnculo"/>
            <w:rFonts w:ascii="Arial" w:hAnsi="Arial" w:cs="Arial"/>
            <w:color w:val="000000"/>
            <w:sz w:val="20"/>
            <w:szCs w:val="20"/>
            <w:u w:val="none"/>
          </w:rPr>
          <w:t xml:space="preserve"> </w:t>
        </w:r>
        <w:r w:rsidR="007E1FE1" w:rsidRPr="00B31C8D">
          <w:rPr>
            <w:rStyle w:val="Hipervnculo"/>
            <w:rFonts w:ascii="Arial" w:hAnsi="Arial" w:cs="Arial"/>
            <w:b/>
            <w:color w:val="000000"/>
            <w:sz w:val="20"/>
            <w:szCs w:val="20"/>
            <w:u w:val="none"/>
          </w:rPr>
          <w:t>Graphics</w:t>
        </w:r>
      </w:hyperlink>
      <w:r w:rsidR="007E1FE1" w:rsidRPr="007E1FE1">
        <w:rPr>
          <w:rFonts w:ascii="Arial" w:hAnsi="Arial" w:cs="Arial"/>
          <w:color w:val="000000"/>
          <w:sz w:val="20"/>
          <w:szCs w:val="20"/>
        </w:rPr>
        <w:t xml:space="preserve">, a trabajar sobre dicha tarjeta para mejorar la resolución y el número de colores. Así nació el estándar </w:t>
      </w:r>
      <w:hyperlink r:id="rId87" w:tooltip="Super Video Graphics Array" w:history="1">
        <w:r w:rsidR="007E1FE1" w:rsidRPr="007E1FE1">
          <w:rPr>
            <w:rStyle w:val="Hipervnculo"/>
            <w:rFonts w:ascii="Arial" w:hAnsi="Arial" w:cs="Arial"/>
            <w:color w:val="000000"/>
            <w:sz w:val="20"/>
            <w:szCs w:val="20"/>
            <w:u w:val="none"/>
          </w:rPr>
          <w:t>SVGA</w:t>
        </w:r>
      </w:hyperlink>
      <w:r w:rsidR="007E1FE1" w:rsidRPr="007E1FE1">
        <w:rPr>
          <w:rFonts w:ascii="Arial" w:hAnsi="Arial" w:cs="Arial"/>
          <w:color w:val="000000"/>
          <w:sz w:val="20"/>
          <w:szCs w:val="20"/>
        </w:rPr>
        <w:t xml:space="preserve"> (</w:t>
      </w:r>
      <w:r w:rsidR="00FC7254" w:rsidRPr="007E1FE1">
        <w:rPr>
          <w:rFonts w:ascii="Arial" w:hAnsi="Arial" w:cs="Arial"/>
          <w:iCs/>
          <w:color w:val="000000"/>
          <w:sz w:val="20"/>
          <w:szCs w:val="20"/>
        </w:rPr>
        <w:t>Súper</w:t>
      </w:r>
      <w:r w:rsidR="007E1FE1" w:rsidRPr="007E1FE1">
        <w:rPr>
          <w:rFonts w:ascii="Arial" w:hAnsi="Arial" w:cs="Arial"/>
          <w:iCs/>
          <w:color w:val="000000"/>
          <w:sz w:val="20"/>
          <w:szCs w:val="20"/>
        </w:rPr>
        <w:t xml:space="preserve"> VGA</w:t>
      </w:r>
      <w:r w:rsidR="007E1FE1" w:rsidRPr="007E1FE1">
        <w:rPr>
          <w:rFonts w:ascii="Arial" w:hAnsi="Arial" w:cs="Arial"/>
          <w:color w:val="000000"/>
          <w:sz w:val="20"/>
          <w:szCs w:val="20"/>
        </w:rPr>
        <w:t xml:space="preserve">). Con dicho estándar se alcanzaron los 2 MB de memoria de vídeo, así como resoluciones de 1024 x 768 puntos a 256 </w:t>
      </w:r>
      <w:r w:rsidR="00FC7254" w:rsidRPr="007E1FE1">
        <w:rPr>
          <w:rFonts w:ascii="Arial" w:hAnsi="Arial" w:cs="Arial"/>
          <w:color w:val="000000"/>
          <w:sz w:val="20"/>
          <w:szCs w:val="20"/>
        </w:rPr>
        <w:t>colores. La</w:t>
      </w:r>
      <w:r w:rsidR="007E1FE1" w:rsidRPr="007E1FE1">
        <w:rPr>
          <w:rFonts w:ascii="Arial" w:hAnsi="Arial" w:cs="Arial"/>
          <w:color w:val="000000"/>
          <w:sz w:val="20"/>
          <w:szCs w:val="20"/>
        </w:rPr>
        <w:t xml:space="preserve"> evolución de las placas </w:t>
      </w:r>
      <w:r w:rsidR="007E1FE1" w:rsidRPr="007E1FE1">
        <w:rPr>
          <w:rFonts w:ascii="Arial" w:hAnsi="Arial" w:cs="Arial"/>
          <w:color w:val="000000"/>
          <w:sz w:val="20"/>
          <w:szCs w:val="20"/>
        </w:rPr>
        <w:lastRenderedPageBreak/>
        <w:t xml:space="preserve">de video dio un giro importante en </w:t>
      </w:r>
      <w:hyperlink r:id="rId88" w:tooltip="1995" w:history="1">
        <w:r w:rsidR="007E1FE1" w:rsidRPr="007E1FE1">
          <w:rPr>
            <w:rStyle w:val="Hipervnculo"/>
            <w:rFonts w:ascii="Arial" w:hAnsi="Arial" w:cs="Arial"/>
            <w:color w:val="000000"/>
            <w:sz w:val="20"/>
            <w:szCs w:val="20"/>
            <w:u w:val="none"/>
          </w:rPr>
          <w:t>1995</w:t>
        </w:r>
      </w:hyperlink>
      <w:r w:rsidR="007E1FE1" w:rsidRPr="007E1FE1">
        <w:rPr>
          <w:rFonts w:ascii="Arial" w:hAnsi="Arial" w:cs="Arial"/>
          <w:color w:val="000000"/>
          <w:sz w:val="20"/>
          <w:szCs w:val="20"/>
        </w:rPr>
        <w:t xml:space="preserve"> con la aparición de las primeras placas de video 2D/3D, fabricadas por </w:t>
      </w:r>
      <w:hyperlink r:id="rId89" w:tooltip="Matrox" w:history="1">
        <w:r w:rsidR="007E1FE1" w:rsidRPr="00FC7254">
          <w:rPr>
            <w:rStyle w:val="Hipervnculo"/>
            <w:rFonts w:ascii="Arial" w:hAnsi="Arial" w:cs="Arial"/>
            <w:b/>
            <w:color w:val="000000"/>
            <w:sz w:val="20"/>
            <w:szCs w:val="20"/>
            <w:u w:val="none"/>
          </w:rPr>
          <w:t>Matrox</w:t>
        </w:r>
      </w:hyperlink>
      <w:r w:rsidR="007E1FE1" w:rsidRPr="007E1FE1">
        <w:rPr>
          <w:rFonts w:ascii="Arial" w:hAnsi="Arial" w:cs="Arial"/>
          <w:color w:val="000000"/>
          <w:sz w:val="20"/>
          <w:szCs w:val="20"/>
        </w:rPr>
        <w:t xml:space="preserve">, </w:t>
      </w:r>
      <w:hyperlink r:id="rId90" w:tooltip="Creative Technology" w:history="1">
        <w:r w:rsidR="007E1FE1" w:rsidRPr="00FC7254">
          <w:rPr>
            <w:rStyle w:val="Hipervnculo"/>
            <w:rFonts w:ascii="Arial" w:hAnsi="Arial" w:cs="Arial"/>
            <w:b/>
            <w:color w:val="000000"/>
            <w:sz w:val="20"/>
            <w:szCs w:val="20"/>
            <w:u w:val="none"/>
          </w:rPr>
          <w:t>Creative</w:t>
        </w:r>
      </w:hyperlink>
      <w:r w:rsidR="007E1FE1" w:rsidRPr="007E1FE1">
        <w:rPr>
          <w:rFonts w:ascii="Arial" w:hAnsi="Arial" w:cs="Arial"/>
          <w:color w:val="000000"/>
          <w:sz w:val="20"/>
          <w:szCs w:val="20"/>
        </w:rPr>
        <w:t xml:space="preserve">, </w:t>
      </w:r>
      <w:r w:rsidR="007E1FE1" w:rsidRPr="00FC7254">
        <w:rPr>
          <w:rFonts w:ascii="Arial" w:hAnsi="Arial" w:cs="Arial"/>
          <w:b/>
          <w:color w:val="000000"/>
          <w:sz w:val="20"/>
          <w:szCs w:val="20"/>
        </w:rPr>
        <w:t>S3</w:t>
      </w:r>
      <w:r w:rsidR="007E1FE1" w:rsidRPr="007E1FE1">
        <w:rPr>
          <w:rFonts w:ascii="Arial" w:hAnsi="Arial" w:cs="Arial"/>
          <w:color w:val="000000"/>
          <w:sz w:val="20"/>
          <w:szCs w:val="20"/>
        </w:rPr>
        <w:t xml:space="preserve"> y </w:t>
      </w:r>
      <w:r w:rsidR="007E1FE1" w:rsidRPr="00FC7254">
        <w:rPr>
          <w:rFonts w:ascii="Arial" w:hAnsi="Arial" w:cs="Arial"/>
          <w:b/>
          <w:color w:val="000000"/>
          <w:sz w:val="20"/>
          <w:szCs w:val="20"/>
        </w:rPr>
        <w:t>ATI</w:t>
      </w:r>
      <w:r w:rsidR="007E1FE1" w:rsidRPr="007E1FE1">
        <w:rPr>
          <w:rFonts w:ascii="Arial" w:hAnsi="Arial" w:cs="Arial"/>
          <w:color w:val="000000"/>
          <w:sz w:val="20"/>
          <w:szCs w:val="20"/>
        </w:rPr>
        <w:t xml:space="preserve">, entre otros. Dichas </w:t>
      </w:r>
      <w:proofErr w:type="gramStart"/>
      <w:r w:rsidR="007E1FE1" w:rsidRPr="007E1FE1">
        <w:rPr>
          <w:rFonts w:ascii="Arial" w:hAnsi="Arial" w:cs="Arial"/>
          <w:color w:val="000000"/>
          <w:sz w:val="20"/>
          <w:szCs w:val="20"/>
        </w:rPr>
        <w:t>placas  cumplían</w:t>
      </w:r>
      <w:proofErr w:type="gramEnd"/>
      <w:r w:rsidR="007E1FE1" w:rsidRPr="007E1FE1">
        <w:rPr>
          <w:rFonts w:ascii="Arial" w:hAnsi="Arial" w:cs="Arial"/>
          <w:color w:val="000000"/>
          <w:sz w:val="20"/>
          <w:szCs w:val="20"/>
        </w:rPr>
        <w:t xml:space="preserve"> el estándar SVGA, pero incorporaban funciones 3D, traían </w:t>
      </w:r>
      <w:r w:rsidR="00371B5A" w:rsidRPr="007E1FE1">
        <w:rPr>
          <w:rFonts w:ascii="Arial" w:hAnsi="Arial" w:cs="Arial"/>
          <w:color w:val="000000"/>
          <w:sz w:val="20"/>
          <w:szCs w:val="20"/>
        </w:rPr>
        <w:t>más</w:t>
      </w:r>
      <w:r w:rsidR="007E1FE1" w:rsidRPr="007E1FE1">
        <w:rPr>
          <w:rFonts w:ascii="Arial" w:hAnsi="Arial" w:cs="Arial"/>
          <w:color w:val="000000"/>
          <w:sz w:val="20"/>
          <w:szCs w:val="20"/>
        </w:rPr>
        <w:t xml:space="preserve"> memoria de video de lo común (4 megas en adelante). </w:t>
      </w:r>
      <w:r w:rsidR="007E1FE1" w:rsidRPr="007E1FE1">
        <w:rPr>
          <w:rFonts w:ascii="Arial" w:hAnsi="Arial" w:cs="Arial"/>
          <w:sz w:val="20"/>
          <w:szCs w:val="20"/>
        </w:rPr>
        <w:t xml:space="preserve">En </w:t>
      </w:r>
      <w:hyperlink r:id="rId91" w:tooltip="1997" w:history="1">
        <w:r w:rsidR="007E1FE1" w:rsidRPr="007E1FE1">
          <w:rPr>
            <w:rStyle w:val="Hipervnculo"/>
            <w:rFonts w:ascii="Arial" w:hAnsi="Arial" w:cs="Arial"/>
            <w:color w:val="000000"/>
            <w:sz w:val="20"/>
            <w:szCs w:val="20"/>
            <w:u w:val="none"/>
          </w:rPr>
          <w:t>1997</w:t>
        </w:r>
      </w:hyperlink>
      <w:r w:rsidR="007E1FE1" w:rsidRPr="007E1FE1">
        <w:rPr>
          <w:rFonts w:ascii="Arial" w:hAnsi="Arial" w:cs="Arial"/>
          <w:sz w:val="20"/>
          <w:szCs w:val="20"/>
        </w:rPr>
        <w:t xml:space="preserve">, </w:t>
      </w:r>
      <w:hyperlink r:id="rId92" w:tooltip="3dfx" w:history="1">
        <w:r w:rsidR="007E1FE1" w:rsidRPr="007E1FE1">
          <w:rPr>
            <w:rStyle w:val="Hipervnculo"/>
            <w:rFonts w:ascii="Arial" w:hAnsi="Arial" w:cs="Arial"/>
            <w:color w:val="000000"/>
            <w:sz w:val="20"/>
            <w:szCs w:val="20"/>
            <w:u w:val="none"/>
          </w:rPr>
          <w:t>3dfx</w:t>
        </w:r>
      </w:hyperlink>
      <w:r w:rsidR="007E1FE1" w:rsidRPr="007E1FE1">
        <w:rPr>
          <w:rFonts w:ascii="Arial" w:hAnsi="Arial" w:cs="Arial"/>
          <w:sz w:val="20"/>
          <w:szCs w:val="20"/>
        </w:rPr>
        <w:t xml:space="preserve"> lanzó el chip gráfico </w:t>
      </w:r>
      <w:r w:rsidR="007E1FE1" w:rsidRPr="007E1FE1">
        <w:rPr>
          <w:rFonts w:ascii="Arial" w:hAnsi="Arial" w:cs="Arial"/>
          <w:bCs/>
          <w:sz w:val="20"/>
          <w:szCs w:val="20"/>
        </w:rPr>
        <w:t>Voodoo</w:t>
      </w:r>
      <w:r w:rsidR="007E1FE1" w:rsidRPr="007E1FE1">
        <w:rPr>
          <w:rFonts w:ascii="Arial" w:hAnsi="Arial" w:cs="Arial"/>
          <w:sz w:val="20"/>
          <w:szCs w:val="20"/>
        </w:rPr>
        <w:t>, con una gran potencia de cálculo, así como nuevos efectos 3D (</w:t>
      </w:r>
      <w:r w:rsidR="007E1FE1" w:rsidRPr="007E1FE1">
        <w:rPr>
          <w:rFonts w:ascii="Arial" w:hAnsi="Arial" w:cs="Arial"/>
          <w:iCs/>
          <w:sz w:val="20"/>
          <w:szCs w:val="20"/>
        </w:rPr>
        <w:t>Mip Mapping</w:t>
      </w:r>
      <w:r w:rsidR="007E1FE1" w:rsidRPr="007E1FE1">
        <w:rPr>
          <w:rFonts w:ascii="Arial" w:hAnsi="Arial" w:cs="Arial"/>
          <w:sz w:val="20"/>
          <w:szCs w:val="20"/>
        </w:rPr>
        <w:t xml:space="preserve">, </w:t>
      </w:r>
      <w:hyperlink r:id="rId93" w:tooltip="Z-Buffer" w:history="1">
        <w:r w:rsidR="007E1FE1" w:rsidRPr="007E1FE1">
          <w:rPr>
            <w:rStyle w:val="Hipervnculo"/>
            <w:rFonts w:ascii="Arial" w:hAnsi="Arial" w:cs="Arial"/>
            <w:color w:val="000000"/>
            <w:sz w:val="20"/>
            <w:szCs w:val="20"/>
            <w:u w:val="none"/>
          </w:rPr>
          <w:t>Z-Buffering</w:t>
        </w:r>
      </w:hyperlink>
      <w:r w:rsidR="007E1FE1" w:rsidRPr="007E1FE1">
        <w:rPr>
          <w:rFonts w:ascii="Arial" w:hAnsi="Arial" w:cs="Arial"/>
          <w:sz w:val="20"/>
          <w:szCs w:val="20"/>
        </w:rPr>
        <w:t xml:space="preserve">, </w:t>
      </w:r>
      <w:hyperlink r:id="rId94" w:tooltip="Antialiasing" w:history="1">
        <w:r w:rsidR="007E1FE1" w:rsidRPr="007E1FE1">
          <w:rPr>
            <w:rStyle w:val="Hipervnculo"/>
            <w:rFonts w:ascii="Arial" w:hAnsi="Arial" w:cs="Arial"/>
            <w:color w:val="000000"/>
            <w:sz w:val="20"/>
            <w:szCs w:val="20"/>
            <w:u w:val="none"/>
          </w:rPr>
          <w:t>Antialiasing</w:t>
        </w:r>
      </w:hyperlink>
      <w:r w:rsidR="007E1FE1" w:rsidRPr="007E1FE1">
        <w:rPr>
          <w:rFonts w:ascii="Arial" w:hAnsi="Arial" w:cs="Arial"/>
          <w:sz w:val="20"/>
          <w:szCs w:val="20"/>
        </w:rPr>
        <w:t xml:space="preserve">...). A partir de ese punto, se suceden una serie de lanzamientos de tarjetas gráficas como </w:t>
      </w:r>
      <w:r w:rsidR="007E1FE1" w:rsidRPr="007E1FE1">
        <w:rPr>
          <w:rFonts w:ascii="Arial" w:hAnsi="Arial" w:cs="Arial"/>
          <w:bCs/>
          <w:sz w:val="20"/>
          <w:szCs w:val="20"/>
        </w:rPr>
        <w:t>Voodoo2</w:t>
      </w:r>
      <w:r w:rsidR="007E1FE1" w:rsidRPr="007E1FE1">
        <w:rPr>
          <w:rFonts w:ascii="Arial" w:hAnsi="Arial" w:cs="Arial"/>
          <w:sz w:val="20"/>
          <w:szCs w:val="20"/>
        </w:rPr>
        <w:t xml:space="preserve"> de 3dfx, </w:t>
      </w:r>
      <w:r w:rsidR="007E1FE1" w:rsidRPr="007E1FE1">
        <w:rPr>
          <w:rFonts w:ascii="Arial" w:hAnsi="Arial" w:cs="Arial"/>
          <w:bCs/>
          <w:sz w:val="20"/>
          <w:szCs w:val="20"/>
        </w:rPr>
        <w:t>TNT</w:t>
      </w:r>
      <w:r w:rsidR="007E1FE1" w:rsidRPr="007E1FE1">
        <w:rPr>
          <w:rFonts w:ascii="Arial" w:hAnsi="Arial" w:cs="Arial"/>
          <w:sz w:val="20"/>
          <w:szCs w:val="20"/>
        </w:rPr>
        <w:t xml:space="preserve"> y </w:t>
      </w:r>
      <w:r w:rsidR="007E1FE1" w:rsidRPr="007E1FE1">
        <w:rPr>
          <w:rFonts w:ascii="Arial" w:hAnsi="Arial" w:cs="Arial"/>
          <w:bCs/>
          <w:sz w:val="20"/>
          <w:szCs w:val="20"/>
        </w:rPr>
        <w:t>TNT2</w:t>
      </w:r>
      <w:r w:rsidR="007E1FE1" w:rsidRPr="007E1FE1">
        <w:rPr>
          <w:rFonts w:ascii="Arial" w:hAnsi="Arial" w:cs="Arial"/>
          <w:sz w:val="20"/>
          <w:szCs w:val="20"/>
        </w:rPr>
        <w:t xml:space="preserve"> de </w:t>
      </w:r>
      <w:hyperlink r:id="rId95" w:tooltip="NVIDIA" w:history="1">
        <w:r w:rsidR="007E1FE1" w:rsidRPr="007E1FE1">
          <w:rPr>
            <w:rStyle w:val="Hipervnculo"/>
            <w:rFonts w:ascii="Arial" w:hAnsi="Arial" w:cs="Arial"/>
            <w:color w:val="000000"/>
            <w:sz w:val="20"/>
            <w:szCs w:val="20"/>
            <w:u w:val="none"/>
          </w:rPr>
          <w:t>NVIDIA</w:t>
        </w:r>
      </w:hyperlink>
      <w:r w:rsidR="007E1FE1" w:rsidRPr="007E1FE1">
        <w:rPr>
          <w:rFonts w:ascii="Arial" w:hAnsi="Arial" w:cs="Arial"/>
          <w:sz w:val="20"/>
          <w:szCs w:val="20"/>
        </w:rPr>
        <w:t xml:space="preserve">. La potencia alcanzada por dichas placas fue tal que el puerto </w:t>
      </w:r>
      <w:hyperlink r:id="rId96" w:tooltip="Peripheral Component Interconnect" w:history="1">
        <w:r w:rsidR="007E1FE1" w:rsidRPr="007E1FE1">
          <w:rPr>
            <w:rStyle w:val="Hipervnculo"/>
            <w:rFonts w:ascii="Arial" w:hAnsi="Arial" w:cs="Arial"/>
            <w:color w:val="000000"/>
            <w:sz w:val="20"/>
            <w:szCs w:val="20"/>
            <w:u w:val="none"/>
          </w:rPr>
          <w:t>PCI</w:t>
        </w:r>
      </w:hyperlink>
      <w:r w:rsidR="007E1FE1" w:rsidRPr="007E1FE1">
        <w:rPr>
          <w:rFonts w:ascii="Arial" w:hAnsi="Arial" w:cs="Arial"/>
          <w:sz w:val="20"/>
          <w:szCs w:val="20"/>
        </w:rPr>
        <w:t xml:space="preserve"> donde se conectaban se quedó insuficiente como BUS para el video. </w:t>
      </w:r>
      <w:hyperlink r:id="rId97" w:tooltip="Intel Corporation" w:history="1">
        <w:r w:rsidR="007E1FE1" w:rsidRPr="007E1FE1">
          <w:rPr>
            <w:rStyle w:val="Hipervnculo"/>
            <w:rFonts w:ascii="Arial" w:hAnsi="Arial" w:cs="Arial"/>
            <w:color w:val="000000"/>
            <w:sz w:val="20"/>
            <w:szCs w:val="20"/>
            <w:u w:val="none"/>
          </w:rPr>
          <w:t>Intel</w:t>
        </w:r>
      </w:hyperlink>
      <w:r w:rsidR="007E1FE1" w:rsidRPr="007E1FE1">
        <w:rPr>
          <w:rFonts w:ascii="Arial" w:hAnsi="Arial" w:cs="Arial"/>
          <w:sz w:val="20"/>
          <w:szCs w:val="20"/>
        </w:rPr>
        <w:t xml:space="preserve"> desarrolló el puerto </w:t>
      </w:r>
      <w:hyperlink r:id="rId98" w:tooltip="Accelerated Graphics Port" w:history="1">
        <w:r w:rsidR="007E1FE1" w:rsidRPr="007E1FE1">
          <w:rPr>
            <w:rStyle w:val="Hipervnculo"/>
            <w:rFonts w:ascii="Arial" w:hAnsi="Arial" w:cs="Arial"/>
            <w:color w:val="000000"/>
            <w:sz w:val="20"/>
            <w:szCs w:val="20"/>
            <w:u w:val="none"/>
          </w:rPr>
          <w:t>AGP</w:t>
        </w:r>
      </w:hyperlink>
      <w:r w:rsidR="007E1FE1" w:rsidRPr="007E1FE1">
        <w:rPr>
          <w:rFonts w:ascii="Arial" w:hAnsi="Arial" w:cs="Arial"/>
          <w:sz w:val="20"/>
          <w:szCs w:val="20"/>
        </w:rPr>
        <w:t xml:space="preserve"> (</w:t>
      </w:r>
      <w:r w:rsidR="007E1FE1" w:rsidRPr="007E1FE1">
        <w:rPr>
          <w:rFonts w:ascii="Arial" w:hAnsi="Arial" w:cs="Arial"/>
          <w:iCs/>
          <w:sz w:val="20"/>
          <w:szCs w:val="20"/>
        </w:rPr>
        <w:t>Accelerated Graphics Port</w:t>
      </w:r>
      <w:r w:rsidR="007E1FE1" w:rsidRPr="007E1FE1">
        <w:rPr>
          <w:rFonts w:ascii="Arial" w:hAnsi="Arial" w:cs="Arial"/>
          <w:sz w:val="20"/>
          <w:szCs w:val="20"/>
        </w:rPr>
        <w:t xml:space="preserve">) que solucionaría los cuellos de botella que empezaban a aparecer entre el procesador y la placa de video  (actualmente se </w:t>
      </w:r>
      <w:r w:rsidR="00FC7254" w:rsidRPr="007E1FE1">
        <w:rPr>
          <w:rFonts w:ascii="Arial" w:hAnsi="Arial" w:cs="Arial"/>
          <w:sz w:val="20"/>
          <w:szCs w:val="20"/>
        </w:rPr>
        <w:t>remplazó</w:t>
      </w:r>
      <w:r w:rsidR="007E1FE1" w:rsidRPr="007E1FE1">
        <w:rPr>
          <w:rFonts w:ascii="Arial" w:hAnsi="Arial" w:cs="Arial"/>
          <w:sz w:val="20"/>
          <w:szCs w:val="20"/>
        </w:rPr>
        <w:t xml:space="preserve"> el AGP por el PCI-E).Desde </w:t>
      </w:r>
      <w:hyperlink r:id="rId99" w:tooltip="1999" w:history="1">
        <w:r w:rsidR="007E1FE1" w:rsidRPr="007E1FE1">
          <w:rPr>
            <w:rStyle w:val="Hipervnculo"/>
            <w:rFonts w:ascii="Arial" w:hAnsi="Arial" w:cs="Arial"/>
            <w:color w:val="000000"/>
            <w:sz w:val="20"/>
            <w:szCs w:val="20"/>
            <w:u w:val="none"/>
          </w:rPr>
          <w:t>1999</w:t>
        </w:r>
      </w:hyperlink>
      <w:r w:rsidR="007E1FE1" w:rsidRPr="007E1FE1">
        <w:rPr>
          <w:rFonts w:ascii="Arial" w:hAnsi="Arial" w:cs="Arial"/>
          <w:sz w:val="20"/>
          <w:szCs w:val="20"/>
        </w:rPr>
        <w:t xml:space="preserve"> hasta </w:t>
      </w:r>
      <w:hyperlink r:id="rId100" w:tooltip="2002" w:history="1">
        <w:r w:rsidR="007E1FE1" w:rsidRPr="007E1FE1">
          <w:rPr>
            <w:rStyle w:val="Hipervnculo"/>
            <w:rFonts w:ascii="Arial" w:hAnsi="Arial" w:cs="Arial"/>
            <w:color w:val="000000"/>
            <w:sz w:val="20"/>
            <w:szCs w:val="20"/>
            <w:u w:val="none"/>
          </w:rPr>
          <w:t>2002</w:t>
        </w:r>
      </w:hyperlink>
      <w:r w:rsidR="007E1FE1" w:rsidRPr="007E1FE1">
        <w:rPr>
          <w:rFonts w:ascii="Arial" w:hAnsi="Arial" w:cs="Arial"/>
          <w:sz w:val="20"/>
          <w:szCs w:val="20"/>
        </w:rPr>
        <w:t xml:space="preserve">, </w:t>
      </w:r>
      <w:r w:rsidR="007E1FE1" w:rsidRPr="00B31C8D">
        <w:rPr>
          <w:rFonts w:ascii="Arial" w:hAnsi="Arial" w:cs="Arial"/>
          <w:b/>
          <w:sz w:val="20"/>
          <w:szCs w:val="20"/>
        </w:rPr>
        <w:t>NVIDIA</w:t>
      </w:r>
      <w:r w:rsidR="007E1FE1" w:rsidRPr="007E1FE1">
        <w:rPr>
          <w:rFonts w:ascii="Arial" w:hAnsi="Arial" w:cs="Arial"/>
          <w:sz w:val="20"/>
          <w:szCs w:val="20"/>
        </w:rPr>
        <w:t xml:space="preserve"> dominó el mercado de las tarjetas gráficas (absorbiendo incluso a 3dfx) con su gama </w:t>
      </w:r>
      <w:hyperlink r:id="rId101" w:tooltip="GeForce" w:history="1">
        <w:r w:rsidR="007E1FE1" w:rsidRPr="007E1FE1">
          <w:rPr>
            <w:rStyle w:val="Hipervnculo"/>
            <w:rFonts w:ascii="Arial" w:hAnsi="Arial" w:cs="Arial"/>
            <w:color w:val="000000"/>
            <w:sz w:val="20"/>
            <w:szCs w:val="20"/>
            <w:u w:val="none"/>
          </w:rPr>
          <w:t>GeForce</w:t>
        </w:r>
      </w:hyperlink>
      <w:r w:rsidR="007E1FE1" w:rsidRPr="007E1FE1">
        <w:rPr>
          <w:rFonts w:ascii="Arial" w:hAnsi="Arial" w:cs="Arial"/>
          <w:sz w:val="20"/>
          <w:szCs w:val="20"/>
        </w:rPr>
        <w:t xml:space="preserve">. En ese período, las mejoras se orientaron hacia el campo de los algoritmos 3D y la velocidad de los procesadores gráficos. Sin embargo, las memorias también necesitaban mejorar su velocidad, por lo que se incorporaron las memorias </w:t>
      </w:r>
      <w:hyperlink r:id="rId102" w:tooltip="DDR" w:history="1">
        <w:r w:rsidR="007E1FE1" w:rsidRPr="007E1FE1">
          <w:rPr>
            <w:rStyle w:val="Hipervnculo"/>
            <w:rFonts w:ascii="Arial" w:hAnsi="Arial" w:cs="Arial"/>
            <w:color w:val="000000"/>
            <w:sz w:val="20"/>
            <w:szCs w:val="20"/>
            <w:u w:val="none"/>
          </w:rPr>
          <w:t>DDR</w:t>
        </w:r>
      </w:hyperlink>
      <w:r w:rsidR="007E1FE1" w:rsidRPr="007E1FE1">
        <w:rPr>
          <w:rFonts w:ascii="Arial" w:hAnsi="Arial" w:cs="Arial"/>
          <w:sz w:val="20"/>
          <w:szCs w:val="20"/>
        </w:rPr>
        <w:t xml:space="preserve"> a las placas gráficas. Las capacidades de memoria de vídeo en la época pasan de los 32 MB de </w:t>
      </w:r>
      <w:r w:rsidR="007E1FE1" w:rsidRPr="00371B5A">
        <w:rPr>
          <w:rFonts w:ascii="Arial" w:hAnsi="Arial" w:cs="Arial"/>
          <w:b/>
          <w:sz w:val="20"/>
          <w:szCs w:val="20"/>
        </w:rPr>
        <w:t>GeForce</w:t>
      </w:r>
      <w:r w:rsidR="007E1FE1" w:rsidRPr="007E1FE1">
        <w:rPr>
          <w:rFonts w:ascii="Arial" w:hAnsi="Arial" w:cs="Arial"/>
          <w:sz w:val="20"/>
          <w:szCs w:val="20"/>
        </w:rPr>
        <w:t xml:space="preserve">, hasta los 64 y 128 MB </w:t>
      </w:r>
      <w:r w:rsidR="00FC7254">
        <w:rPr>
          <w:rFonts w:ascii="Arial" w:hAnsi="Arial" w:cs="Arial"/>
          <w:sz w:val="20"/>
          <w:szCs w:val="20"/>
        </w:rPr>
        <w:t xml:space="preserve">de GeForce </w:t>
      </w:r>
      <w:r w:rsidR="00291855">
        <w:rPr>
          <w:rFonts w:ascii="Arial" w:hAnsi="Arial" w:cs="Arial"/>
          <w:sz w:val="20"/>
          <w:szCs w:val="20"/>
        </w:rPr>
        <w:t xml:space="preserve">4, luego </w:t>
      </w:r>
      <w:proofErr w:type="gramStart"/>
      <w:r w:rsidR="00291855">
        <w:rPr>
          <w:rFonts w:ascii="Arial" w:hAnsi="Arial" w:cs="Arial"/>
          <w:sz w:val="20"/>
          <w:szCs w:val="20"/>
        </w:rPr>
        <w:t>con  512</w:t>
      </w:r>
      <w:proofErr w:type="gramEnd"/>
      <w:r w:rsidR="00291855">
        <w:rPr>
          <w:rFonts w:ascii="Arial" w:hAnsi="Arial" w:cs="Arial"/>
          <w:sz w:val="20"/>
          <w:szCs w:val="20"/>
        </w:rPr>
        <w:t xml:space="preserve"> MB hasta 2 gigas en las actuales placas </w:t>
      </w:r>
      <w:r w:rsidR="00291855" w:rsidRPr="00371B5A">
        <w:rPr>
          <w:rFonts w:ascii="Arial" w:hAnsi="Arial" w:cs="Arial"/>
          <w:b/>
          <w:sz w:val="20"/>
          <w:szCs w:val="20"/>
        </w:rPr>
        <w:t>G</w:t>
      </w:r>
      <w:r w:rsidR="00371B5A" w:rsidRPr="00371B5A">
        <w:rPr>
          <w:rFonts w:ascii="Arial" w:hAnsi="Arial" w:cs="Arial"/>
          <w:b/>
          <w:sz w:val="20"/>
          <w:szCs w:val="20"/>
        </w:rPr>
        <w:t>e</w:t>
      </w:r>
      <w:r w:rsidR="00291855" w:rsidRPr="00371B5A">
        <w:rPr>
          <w:rFonts w:ascii="Arial" w:hAnsi="Arial" w:cs="Arial"/>
          <w:b/>
          <w:sz w:val="20"/>
          <w:szCs w:val="20"/>
        </w:rPr>
        <w:t>force</w:t>
      </w:r>
      <w:r w:rsidR="00291855">
        <w:rPr>
          <w:rFonts w:ascii="Arial" w:hAnsi="Arial" w:cs="Arial"/>
          <w:sz w:val="20"/>
          <w:szCs w:val="20"/>
        </w:rPr>
        <w:t xml:space="preserve"> y </w:t>
      </w:r>
      <w:r w:rsidR="00291855" w:rsidRPr="00371B5A">
        <w:rPr>
          <w:rFonts w:ascii="Arial" w:hAnsi="Arial" w:cs="Arial"/>
          <w:b/>
          <w:sz w:val="20"/>
          <w:szCs w:val="20"/>
        </w:rPr>
        <w:t>ATI</w:t>
      </w:r>
      <w:r w:rsidR="00291855">
        <w:rPr>
          <w:rFonts w:ascii="Arial" w:hAnsi="Arial" w:cs="Arial"/>
          <w:sz w:val="20"/>
          <w:szCs w:val="20"/>
        </w:rPr>
        <w:t xml:space="preserve">  actuales</w:t>
      </w:r>
      <w:r w:rsidR="007E1FE1" w:rsidRPr="007E1FE1">
        <w:rPr>
          <w:rFonts w:ascii="Arial" w:hAnsi="Arial" w:cs="Arial"/>
          <w:sz w:val="20"/>
          <w:szCs w:val="20"/>
        </w:rPr>
        <w:t>.</w:t>
      </w:r>
    </w:p>
    <w:p w14:paraId="6D41877E" w14:textId="77777777" w:rsidR="007E1FE1" w:rsidRPr="007E1FE1" w:rsidRDefault="007E1FE1" w:rsidP="007E1FE1">
      <w:pPr>
        <w:pStyle w:val="NormalWeb"/>
        <w:pBdr>
          <w:top w:val="single" w:sz="4" w:space="1" w:color="auto"/>
          <w:left w:val="single" w:sz="4" w:space="1" w:color="auto"/>
          <w:bottom w:val="single" w:sz="4" w:space="1" w:color="auto"/>
          <w:right w:val="single" w:sz="4" w:space="4" w:color="auto"/>
        </w:pBdr>
        <w:rPr>
          <w:rFonts w:ascii="Arial" w:hAnsi="Arial" w:cs="Arial"/>
          <w:b/>
          <w:sz w:val="20"/>
          <w:szCs w:val="20"/>
        </w:rPr>
      </w:pPr>
      <w:r w:rsidRPr="007E1FE1">
        <w:rPr>
          <w:rFonts w:ascii="Arial" w:hAnsi="Arial" w:cs="Arial"/>
          <w:b/>
          <w:color w:val="000000"/>
          <w:sz w:val="20"/>
          <w:szCs w:val="20"/>
        </w:rPr>
        <w:t>Las placas gráficas más recientes tienen procesadores fabricados para manipular gráficos</w:t>
      </w:r>
      <w:r w:rsidRPr="007E1FE1">
        <w:rPr>
          <w:rFonts w:ascii="Arial" w:hAnsi="Arial" w:cs="Arial"/>
          <w:b/>
          <w:sz w:val="20"/>
          <w:szCs w:val="20"/>
        </w:rPr>
        <w:t xml:space="preserve"> complejos en 3D.</w:t>
      </w:r>
    </w:p>
    <w:p w14:paraId="05F7D4C7" w14:textId="77777777" w:rsidR="00904EB1" w:rsidRDefault="007E1FE1" w:rsidP="007F313D">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52A9644D" wp14:editId="4779CB4B">
            <wp:extent cx="5095605" cy="2952750"/>
            <wp:effectExtent l="0" t="0" r="0" b="0"/>
            <wp:docPr id="15" name="Imagen 15" descr="Diagrama de una tarjeta de gráf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a de una tarjeta de gráfico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116259" cy="2964719"/>
                    </a:xfrm>
                    <a:prstGeom prst="rect">
                      <a:avLst/>
                    </a:prstGeom>
                    <a:noFill/>
                    <a:ln>
                      <a:noFill/>
                    </a:ln>
                  </pic:spPr>
                </pic:pic>
              </a:graphicData>
            </a:graphic>
          </wp:inline>
        </w:drawing>
      </w:r>
    </w:p>
    <w:p w14:paraId="0FAA8E45" w14:textId="77777777" w:rsidR="007E1FE1" w:rsidRPr="007E1FE1" w:rsidRDefault="007E1FE1" w:rsidP="007F313D">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2678D69D" wp14:editId="04CDFAC3">
            <wp:extent cx="4817265" cy="1266825"/>
            <wp:effectExtent l="19050" t="19050" r="21590" b="9525"/>
            <wp:docPr id="14" name="Imagen 14" descr="800px-Video_card_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0px-Video_card_Outputs"/>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22931" cy="1268315"/>
                    </a:xfrm>
                    <a:prstGeom prst="rect">
                      <a:avLst/>
                    </a:prstGeom>
                    <a:noFill/>
                    <a:ln w="6350" cmpd="sng">
                      <a:solidFill>
                        <a:srgbClr val="000000"/>
                      </a:solidFill>
                      <a:miter lim="800000"/>
                      <a:headEnd/>
                      <a:tailEnd/>
                    </a:ln>
                    <a:effectLst/>
                  </pic:spPr>
                </pic:pic>
              </a:graphicData>
            </a:graphic>
          </wp:inline>
        </w:drawing>
      </w:r>
    </w:p>
    <w:p w14:paraId="1D20947B" w14:textId="77777777" w:rsidR="007E1FE1" w:rsidRPr="006D4823" w:rsidRDefault="007E1FE1" w:rsidP="006D4823">
      <w:pPr>
        <w:pStyle w:val="NormalWeb"/>
        <w:jc w:val="both"/>
        <w:rPr>
          <w:rFonts w:ascii="Arial" w:hAnsi="Arial" w:cs="Arial"/>
          <w:b/>
          <w:sz w:val="22"/>
          <w:szCs w:val="22"/>
        </w:rPr>
      </w:pPr>
      <w:r w:rsidRPr="006D4823">
        <w:rPr>
          <w:rFonts w:ascii="Arial" w:hAnsi="Arial" w:cs="Arial"/>
          <w:b/>
          <w:sz w:val="22"/>
          <w:szCs w:val="22"/>
        </w:rPr>
        <w:lastRenderedPageBreak/>
        <w:t>En la foto de la izquierda podemos apreciar las interfaces de una placa de video actual</w:t>
      </w:r>
    </w:p>
    <w:p w14:paraId="05ECFAFE" w14:textId="77777777" w:rsidR="007E1FE1" w:rsidRPr="007F313D" w:rsidRDefault="007E1FE1" w:rsidP="007E1FE1">
      <w:pPr>
        <w:pStyle w:val="NormalWeb"/>
        <w:rPr>
          <w:rFonts w:ascii="Arial" w:hAnsi="Arial" w:cs="Arial"/>
          <w:b/>
          <w:sz w:val="22"/>
          <w:szCs w:val="20"/>
        </w:rPr>
      </w:pPr>
      <w:r w:rsidRPr="007F313D">
        <w:rPr>
          <w:rFonts w:ascii="Arial" w:hAnsi="Arial" w:cs="Arial"/>
          <w:b/>
          <w:sz w:val="22"/>
          <w:szCs w:val="20"/>
        </w:rPr>
        <w:t xml:space="preserve">Los componentes de una tarjeta de video son: </w:t>
      </w:r>
    </w:p>
    <w:p w14:paraId="6F65A09C" w14:textId="77777777" w:rsidR="007E1FE1" w:rsidRPr="007E1FE1" w:rsidRDefault="007E1FE1" w:rsidP="007E1FE1">
      <w:pPr>
        <w:numPr>
          <w:ilvl w:val="0"/>
          <w:numId w:val="10"/>
        </w:numPr>
        <w:spacing w:before="100" w:beforeAutospacing="1" w:after="100" w:afterAutospacing="1" w:line="240" w:lineRule="auto"/>
        <w:ind w:left="0" w:firstLine="0"/>
        <w:jc w:val="both"/>
        <w:rPr>
          <w:rFonts w:ascii="Arial" w:hAnsi="Arial" w:cs="Arial"/>
          <w:sz w:val="20"/>
          <w:szCs w:val="20"/>
        </w:rPr>
      </w:pPr>
      <w:r w:rsidRPr="007E1FE1">
        <w:rPr>
          <w:rFonts w:ascii="Arial" w:hAnsi="Arial" w:cs="Arial"/>
          <w:b/>
          <w:sz w:val="20"/>
          <w:szCs w:val="20"/>
        </w:rPr>
        <w:t xml:space="preserve">Una </w:t>
      </w:r>
      <w:r w:rsidRPr="007E1FE1">
        <w:rPr>
          <w:rFonts w:ascii="Arial" w:hAnsi="Arial" w:cs="Arial"/>
          <w:b/>
          <w:bCs/>
          <w:sz w:val="20"/>
          <w:szCs w:val="20"/>
        </w:rPr>
        <w:t>Unidad de procesamiento gráfico</w:t>
      </w:r>
      <w:r w:rsidRPr="007E1FE1">
        <w:rPr>
          <w:rFonts w:ascii="Arial" w:hAnsi="Arial" w:cs="Arial"/>
          <w:sz w:val="20"/>
          <w:szCs w:val="20"/>
        </w:rPr>
        <w:t xml:space="preserve"> (GPU, </w:t>
      </w:r>
      <w:r w:rsidRPr="007E1FE1">
        <w:rPr>
          <w:rFonts w:ascii="Arial" w:hAnsi="Arial" w:cs="Arial"/>
          <w:i/>
          <w:iCs/>
          <w:sz w:val="20"/>
          <w:szCs w:val="20"/>
        </w:rPr>
        <w:t>Graphical Processing Unit</w:t>
      </w:r>
      <w:r w:rsidRPr="007E1FE1">
        <w:rPr>
          <w:rFonts w:ascii="Arial" w:hAnsi="Arial" w:cs="Arial"/>
          <w:sz w:val="20"/>
          <w:szCs w:val="20"/>
        </w:rPr>
        <w:t xml:space="preserve">), que es el corazón de la tarjeta de gráficos y que procesa las imágenes de acuerdo a la codificación utilizada. </w:t>
      </w:r>
      <w:smartTag w:uri="urn:schemas-microsoft-com:office:smarttags" w:element="PersonName">
        <w:smartTagPr>
          <w:attr w:name="ProductID" w:val="La GPU"/>
        </w:smartTagPr>
        <w:r w:rsidRPr="007E1FE1">
          <w:rPr>
            <w:rFonts w:ascii="Arial" w:hAnsi="Arial" w:cs="Arial"/>
            <w:sz w:val="20"/>
            <w:szCs w:val="20"/>
          </w:rPr>
          <w:t xml:space="preserve">La </w:t>
        </w:r>
        <w:r w:rsidRPr="007E1FE1">
          <w:rPr>
            <w:rFonts w:ascii="Arial" w:hAnsi="Arial" w:cs="Arial"/>
            <w:b/>
            <w:bCs/>
            <w:sz w:val="20"/>
            <w:szCs w:val="20"/>
          </w:rPr>
          <w:t>GPU</w:t>
        </w:r>
      </w:smartTag>
      <w:r w:rsidRPr="007E1FE1">
        <w:rPr>
          <w:rFonts w:ascii="Arial" w:hAnsi="Arial" w:cs="Arial"/>
          <w:sz w:val="20"/>
          <w:szCs w:val="20"/>
        </w:rPr>
        <w:t xml:space="preserve"> es un procesador especializado con funciones relativamente avanzadas de procesamiento de imágenes, en especial para gráficos 3D. Debido a las altas temperaturas que puede alcanzar un procesador gráfico, a menudo se coloca un radiador y un ventilador. </w:t>
      </w:r>
    </w:p>
    <w:p w14:paraId="28CF85AC" w14:textId="77777777" w:rsidR="007E1FE1" w:rsidRPr="007E1FE1" w:rsidRDefault="007E1FE1" w:rsidP="007E1FE1">
      <w:pPr>
        <w:numPr>
          <w:ilvl w:val="0"/>
          <w:numId w:val="10"/>
        </w:numPr>
        <w:spacing w:before="100" w:beforeAutospacing="1" w:after="100" w:afterAutospacing="1" w:line="240" w:lineRule="auto"/>
        <w:ind w:left="0" w:firstLine="0"/>
        <w:jc w:val="both"/>
        <w:rPr>
          <w:rFonts w:ascii="Arial" w:hAnsi="Arial" w:cs="Arial"/>
          <w:sz w:val="20"/>
          <w:szCs w:val="20"/>
        </w:rPr>
      </w:pPr>
      <w:r w:rsidRPr="007E1FE1">
        <w:rPr>
          <w:rFonts w:ascii="Arial" w:hAnsi="Arial" w:cs="Arial"/>
          <w:b/>
          <w:sz w:val="20"/>
          <w:szCs w:val="20"/>
        </w:rPr>
        <w:t xml:space="preserve">La función de la </w:t>
      </w:r>
      <w:r w:rsidRPr="007E1FE1">
        <w:rPr>
          <w:rFonts w:ascii="Arial" w:hAnsi="Arial" w:cs="Arial"/>
          <w:b/>
          <w:bCs/>
          <w:sz w:val="20"/>
          <w:szCs w:val="20"/>
        </w:rPr>
        <w:t>memoria de video</w:t>
      </w:r>
      <w:r w:rsidRPr="007E1FE1">
        <w:rPr>
          <w:rFonts w:ascii="Arial" w:hAnsi="Arial" w:cs="Arial"/>
          <w:sz w:val="20"/>
          <w:szCs w:val="20"/>
        </w:rPr>
        <w:t xml:space="preserve"> es la de almacenar las imágenes procesadas por el GPU antes de mostrarlas en la pantalla. A mayor cantidad de memoria de video, mayor será la cantidad de texturas que la tarjeta gráfica podrá controlar cuando muestre gráficos 3D. El término </w:t>
      </w:r>
      <w:r w:rsidRPr="007E1FE1">
        <w:rPr>
          <w:rFonts w:ascii="Arial" w:hAnsi="Arial" w:cs="Arial"/>
          <w:i/>
          <w:iCs/>
          <w:sz w:val="20"/>
          <w:szCs w:val="20"/>
        </w:rPr>
        <w:t>búfer de trama</w:t>
      </w:r>
      <w:r w:rsidRPr="007E1FE1">
        <w:rPr>
          <w:rFonts w:ascii="Arial" w:hAnsi="Arial" w:cs="Arial"/>
          <w:sz w:val="20"/>
          <w:szCs w:val="20"/>
        </w:rPr>
        <w:t xml:space="preserve"> se utiliza para referirse a la parte de la memoria de video encargada de almacenar las imágenes antes de mostrarlas en la pantalla. Las tarjetas de gráficos presentan una dependencia importante del </w:t>
      </w:r>
      <w:hyperlink r:id="rId105" w:history="1">
        <w:r w:rsidRPr="007E1FE1">
          <w:rPr>
            <w:rStyle w:val="Hipervnculo"/>
            <w:rFonts w:ascii="Arial" w:hAnsi="Arial" w:cs="Arial"/>
            <w:b/>
            <w:color w:val="000000"/>
            <w:sz w:val="20"/>
            <w:szCs w:val="20"/>
            <w:u w:val="none"/>
          </w:rPr>
          <w:t>tipo de memoria</w:t>
        </w:r>
      </w:hyperlink>
      <w:r w:rsidRPr="007E1FE1">
        <w:rPr>
          <w:rFonts w:ascii="Arial" w:hAnsi="Arial" w:cs="Arial"/>
          <w:sz w:val="20"/>
          <w:szCs w:val="20"/>
        </w:rPr>
        <w:t xml:space="preserve"> que utiliza la tarjeta. Su tiempo de respuesta es fundamental en lo que respecta a la rapidez con la que se desea mostrar las imágenes. La capacidad de la memoria también es importante porque afecta el número y la resolución de imágenes que puede almacenarse en el búfer de trama. </w:t>
      </w:r>
    </w:p>
    <w:p w14:paraId="3C47DAD8" w14:textId="77777777" w:rsidR="007E1FE1" w:rsidRPr="007E1FE1" w:rsidRDefault="007E1FE1" w:rsidP="007E1FE1">
      <w:pPr>
        <w:numPr>
          <w:ilvl w:val="0"/>
          <w:numId w:val="10"/>
        </w:numPr>
        <w:spacing w:before="100" w:beforeAutospacing="1" w:after="100" w:afterAutospacing="1" w:line="240" w:lineRule="auto"/>
        <w:ind w:left="0" w:firstLine="0"/>
        <w:jc w:val="both"/>
        <w:rPr>
          <w:rFonts w:ascii="Arial" w:hAnsi="Arial" w:cs="Arial"/>
          <w:sz w:val="20"/>
          <w:szCs w:val="20"/>
        </w:rPr>
      </w:pPr>
      <w:r w:rsidRPr="007E1FE1">
        <w:rPr>
          <w:rFonts w:ascii="Arial" w:hAnsi="Arial" w:cs="Arial"/>
          <w:b/>
          <w:sz w:val="20"/>
          <w:szCs w:val="20"/>
        </w:rPr>
        <w:t>El</w:t>
      </w:r>
      <w:r w:rsidRPr="007E1FE1">
        <w:rPr>
          <w:rFonts w:ascii="Arial" w:hAnsi="Arial" w:cs="Arial"/>
          <w:sz w:val="20"/>
          <w:szCs w:val="20"/>
        </w:rPr>
        <w:t xml:space="preserve"> </w:t>
      </w:r>
      <w:r w:rsidRPr="007E1FE1">
        <w:rPr>
          <w:rFonts w:ascii="Arial" w:hAnsi="Arial" w:cs="Arial"/>
          <w:b/>
          <w:bCs/>
          <w:sz w:val="20"/>
          <w:szCs w:val="20"/>
        </w:rPr>
        <w:t>Convertidor digital-analógico de RAM</w:t>
      </w:r>
      <w:r w:rsidRPr="007E1FE1">
        <w:rPr>
          <w:rFonts w:ascii="Arial" w:hAnsi="Arial" w:cs="Arial"/>
          <w:sz w:val="20"/>
          <w:szCs w:val="20"/>
        </w:rPr>
        <w:t xml:space="preserve"> (</w:t>
      </w:r>
      <w:r w:rsidRPr="007E1FE1">
        <w:rPr>
          <w:rFonts w:ascii="Arial" w:hAnsi="Arial" w:cs="Arial"/>
          <w:i/>
          <w:iCs/>
          <w:sz w:val="20"/>
          <w:szCs w:val="20"/>
        </w:rPr>
        <w:t>RAMDAC</w:t>
      </w:r>
      <w:r w:rsidRPr="007E1FE1">
        <w:rPr>
          <w:rFonts w:ascii="Arial" w:hAnsi="Arial" w:cs="Arial"/>
          <w:sz w:val="20"/>
          <w:szCs w:val="20"/>
        </w:rPr>
        <w:t xml:space="preserve">, </w:t>
      </w:r>
      <w:r w:rsidRPr="00AF5D3F">
        <w:rPr>
          <w:rFonts w:ascii="Arial" w:hAnsi="Arial" w:cs="Arial"/>
          <w:iCs/>
          <w:sz w:val="20"/>
          <w:szCs w:val="20"/>
        </w:rPr>
        <w:t>Random Access Memory</w:t>
      </w:r>
      <w:r w:rsidRPr="007E1FE1">
        <w:rPr>
          <w:rFonts w:ascii="Arial" w:hAnsi="Arial" w:cs="Arial"/>
          <w:i/>
          <w:iCs/>
          <w:sz w:val="20"/>
          <w:szCs w:val="20"/>
        </w:rPr>
        <w:t xml:space="preserve"> Digital-</w:t>
      </w:r>
      <w:r w:rsidRPr="00AF5D3F">
        <w:rPr>
          <w:rFonts w:ascii="Arial" w:hAnsi="Arial" w:cs="Arial"/>
          <w:iCs/>
          <w:sz w:val="20"/>
          <w:szCs w:val="20"/>
        </w:rPr>
        <w:t>Analog Converter</w:t>
      </w:r>
      <w:r w:rsidRPr="007E1FE1">
        <w:rPr>
          <w:rFonts w:ascii="Arial" w:hAnsi="Arial" w:cs="Arial"/>
          <w:sz w:val="20"/>
          <w:szCs w:val="20"/>
        </w:rPr>
        <w:t xml:space="preserve">) se utiliza a la hora de convertir las imágenes digitales almacenadas en el </w:t>
      </w:r>
      <w:r w:rsidRPr="007E1FE1">
        <w:rPr>
          <w:rFonts w:ascii="Arial" w:hAnsi="Arial" w:cs="Arial"/>
          <w:i/>
          <w:iCs/>
          <w:sz w:val="20"/>
          <w:szCs w:val="20"/>
        </w:rPr>
        <w:t>búfer de trama</w:t>
      </w:r>
      <w:r w:rsidRPr="007E1FE1">
        <w:rPr>
          <w:rFonts w:ascii="Arial" w:hAnsi="Arial" w:cs="Arial"/>
          <w:sz w:val="20"/>
          <w:szCs w:val="20"/>
        </w:rPr>
        <w:t xml:space="preserve"> en señales analógicas que son enviadas a la pantalla. La frecuencia del </w:t>
      </w:r>
      <w:r w:rsidRPr="007E1FE1">
        <w:rPr>
          <w:rFonts w:ascii="Arial" w:hAnsi="Arial" w:cs="Arial"/>
          <w:b/>
          <w:bCs/>
          <w:color w:val="000000"/>
          <w:sz w:val="20"/>
          <w:szCs w:val="20"/>
        </w:rPr>
        <w:t>RAMDAC:</w:t>
      </w:r>
      <w:r w:rsidRPr="007E1FE1">
        <w:rPr>
          <w:rFonts w:ascii="Arial" w:hAnsi="Arial" w:cs="Arial"/>
          <w:sz w:val="20"/>
          <w:szCs w:val="20"/>
        </w:rPr>
        <w:t xml:space="preserve"> determina a su vez la frecuencia de actualización (el número de imágenes por segundo, expresado en Hercios: Hz) que la tarjeta gráfica puede soportar. </w:t>
      </w:r>
    </w:p>
    <w:p w14:paraId="2BA375A0" w14:textId="77777777" w:rsidR="007E1FE1" w:rsidRPr="007E1FE1" w:rsidRDefault="007E1FE1" w:rsidP="007E1FE1">
      <w:pPr>
        <w:numPr>
          <w:ilvl w:val="0"/>
          <w:numId w:val="10"/>
        </w:numPr>
        <w:spacing w:before="100" w:beforeAutospacing="1" w:after="100" w:afterAutospacing="1" w:line="240" w:lineRule="auto"/>
        <w:ind w:left="0" w:firstLine="0"/>
        <w:jc w:val="both"/>
        <w:rPr>
          <w:rFonts w:ascii="Arial" w:hAnsi="Arial" w:cs="Arial"/>
          <w:sz w:val="20"/>
          <w:szCs w:val="20"/>
        </w:rPr>
      </w:pPr>
      <w:r w:rsidRPr="007E1FE1">
        <w:rPr>
          <w:rFonts w:ascii="Arial" w:hAnsi="Arial" w:cs="Arial"/>
          <w:b/>
          <w:sz w:val="20"/>
          <w:szCs w:val="20"/>
        </w:rPr>
        <w:t xml:space="preserve">El </w:t>
      </w:r>
      <w:r w:rsidRPr="007E1FE1">
        <w:rPr>
          <w:rFonts w:ascii="Arial" w:hAnsi="Arial" w:cs="Arial"/>
          <w:b/>
          <w:bCs/>
          <w:sz w:val="20"/>
          <w:szCs w:val="20"/>
        </w:rPr>
        <w:t>BIOS de video:</w:t>
      </w:r>
      <w:r w:rsidRPr="007E1FE1">
        <w:rPr>
          <w:rFonts w:ascii="Arial" w:hAnsi="Arial" w:cs="Arial"/>
          <w:sz w:val="20"/>
          <w:szCs w:val="20"/>
        </w:rPr>
        <w:t xml:space="preserve"> contiene la configuración de tarjeta gráfica, en especial, los modos gráficos que puede soportar el adaptador. </w:t>
      </w:r>
    </w:p>
    <w:p w14:paraId="38E436D8" w14:textId="77777777" w:rsidR="007E1FE1" w:rsidRPr="007E1FE1" w:rsidRDefault="007E1FE1" w:rsidP="007E1FE1">
      <w:pPr>
        <w:numPr>
          <w:ilvl w:val="0"/>
          <w:numId w:val="10"/>
        </w:numPr>
        <w:spacing w:before="100" w:beforeAutospacing="1" w:after="100" w:afterAutospacing="1" w:line="240" w:lineRule="auto"/>
        <w:ind w:left="0" w:firstLine="0"/>
        <w:jc w:val="both"/>
        <w:rPr>
          <w:rFonts w:ascii="Arial" w:hAnsi="Arial" w:cs="Arial"/>
          <w:sz w:val="20"/>
          <w:szCs w:val="20"/>
        </w:rPr>
      </w:pPr>
      <w:r w:rsidRPr="007E1FE1">
        <w:rPr>
          <w:rFonts w:ascii="Arial" w:hAnsi="Arial" w:cs="Arial"/>
          <w:b/>
          <w:color w:val="000000"/>
          <w:sz w:val="20"/>
          <w:szCs w:val="20"/>
        </w:rPr>
        <w:t xml:space="preserve">La </w:t>
      </w:r>
      <w:r w:rsidRPr="007E1FE1">
        <w:rPr>
          <w:rFonts w:ascii="Arial" w:hAnsi="Arial" w:cs="Arial"/>
          <w:b/>
          <w:bCs/>
          <w:color w:val="000000"/>
          <w:sz w:val="20"/>
          <w:szCs w:val="20"/>
        </w:rPr>
        <w:t>interfaz</w:t>
      </w:r>
      <w:r w:rsidRPr="007E1FE1">
        <w:rPr>
          <w:rFonts w:ascii="Arial" w:hAnsi="Arial" w:cs="Arial"/>
          <w:b/>
          <w:color w:val="000000"/>
          <w:sz w:val="20"/>
          <w:szCs w:val="20"/>
        </w:rPr>
        <w:t>:</w:t>
      </w:r>
      <w:r w:rsidRPr="007E1FE1">
        <w:rPr>
          <w:rFonts w:ascii="Arial" w:hAnsi="Arial" w:cs="Arial"/>
          <w:sz w:val="20"/>
          <w:szCs w:val="20"/>
        </w:rPr>
        <w:t xml:space="preserve"> Este es el tipo de </w:t>
      </w:r>
      <w:hyperlink r:id="rId106" w:history="1">
        <w:r w:rsidRPr="007E1FE1">
          <w:rPr>
            <w:rStyle w:val="Hipervnculo"/>
            <w:rFonts w:ascii="Arial" w:hAnsi="Arial" w:cs="Arial"/>
            <w:b/>
            <w:color w:val="000000"/>
            <w:sz w:val="20"/>
            <w:szCs w:val="20"/>
            <w:u w:val="none"/>
          </w:rPr>
          <w:t>bus</w:t>
        </w:r>
      </w:hyperlink>
      <w:r w:rsidRPr="007E1FE1">
        <w:rPr>
          <w:rFonts w:ascii="Arial" w:hAnsi="Arial" w:cs="Arial"/>
          <w:sz w:val="20"/>
          <w:szCs w:val="20"/>
        </w:rPr>
        <w:t xml:space="preserve"> que se utiliza para conectar la tarjeta gráfica en la placa madre. El bus </w:t>
      </w:r>
      <w:hyperlink r:id="rId107" w:history="1">
        <w:r w:rsidRPr="007E1FE1">
          <w:rPr>
            <w:rStyle w:val="Hipervnculo"/>
            <w:rFonts w:ascii="Arial" w:hAnsi="Arial" w:cs="Arial"/>
            <w:b/>
            <w:color w:val="000000"/>
            <w:sz w:val="20"/>
            <w:szCs w:val="20"/>
            <w:u w:val="none"/>
          </w:rPr>
          <w:t>AGP</w:t>
        </w:r>
      </w:hyperlink>
      <w:r w:rsidRPr="007E1FE1">
        <w:rPr>
          <w:rFonts w:ascii="Arial" w:hAnsi="Arial" w:cs="Arial"/>
          <w:sz w:val="20"/>
          <w:szCs w:val="20"/>
        </w:rPr>
        <w:t xml:space="preserve"> está especialmente diseñado para controlar grandes flujos de datos, algo absolutamente necesario para mostrar un video o secuencias en 3D. El bus </w:t>
      </w:r>
      <w:hyperlink r:id="rId108" w:history="1">
        <w:r w:rsidRPr="007E1FE1">
          <w:rPr>
            <w:rStyle w:val="Hipervnculo"/>
            <w:rFonts w:ascii="Arial" w:hAnsi="Arial" w:cs="Arial"/>
            <w:b/>
            <w:color w:val="000000"/>
            <w:sz w:val="20"/>
            <w:szCs w:val="20"/>
            <w:u w:val="none"/>
          </w:rPr>
          <w:t>PCI Express</w:t>
        </w:r>
      </w:hyperlink>
      <w:r w:rsidRPr="007E1FE1">
        <w:rPr>
          <w:rFonts w:ascii="Arial" w:hAnsi="Arial" w:cs="Arial"/>
          <w:b/>
          <w:color w:val="000000"/>
          <w:sz w:val="20"/>
          <w:szCs w:val="20"/>
        </w:rPr>
        <w:t xml:space="preserve"> </w:t>
      </w:r>
      <w:r w:rsidRPr="007E1FE1">
        <w:rPr>
          <w:rFonts w:ascii="Arial" w:hAnsi="Arial" w:cs="Arial"/>
          <w:sz w:val="20"/>
          <w:szCs w:val="20"/>
        </w:rPr>
        <w:t xml:space="preserve">presenta un mejor rendimiento que el bus AGP y en la actualidad, casi puede decirse que lo ha remplazado. </w:t>
      </w:r>
    </w:p>
    <w:p w14:paraId="2618CD65" w14:textId="77777777" w:rsidR="007E1FE1" w:rsidRPr="007E1FE1" w:rsidRDefault="007E1FE1" w:rsidP="007E1FE1">
      <w:pPr>
        <w:numPr>
          <w:ilvl w:val="0"/>
          <w:numId w:val="14"/>
        </w:numPr>
        <w:tabs>
          <w:tab w:val="clear" w:pos="1440"/>
          <w:tab w:val="num" w:pos="284"/>
        </w:tabs>
        <w:spacing w:before="100" w:beforeAutospacing="1" w:after="100" w:afterAutospacing="1" w:line="240" w:lineRule="auto"/>
        <w:ind w:left="0" w:firstLine="0"/>
        <w:jc w:val="both"/>
        <w:rPr>
          <w:rFonts w:ascii="Arial" w:hAnsi="Arial" w:cs="Arial"/>
          <w:b/>
          <w:sz w:val="28"/>
          <w:szCs w:val="28"/>
        </w:rPr>
      </w:pPr>
      <w:r w:rsidRPr="007E1FE1">
        <w:rPr>
          <w:rFonts w:ascii="Arial" w:hAnsi="Arial" w:cs="Arial"/>
          <w:b/>
          <w:sz w:val="28"/>
          <w:szCs w:val="28"/>
        </w:rPr>
        <w:t xml:space="preserve">Las </w:t>
      </w:r>
      <w:r w:rsidRPr="007E1FE1">
        <w:rPr>
          <w:rFonts w:ascii="Arial" w:hAnsi="Arial" w:cs="Arial"/>
          <w:b/>
          <w:bCs/>
          <w:sz w:val="28"/>
          <w:szCs w:val="28"/>
        </w:rPr>
        <w:t>conexiones</w:t>
      </w:r>
      <w:r w:rsidRPr="007E1FE1">
        <w:rPr>
          <w:rFonts w:ascii="Arial" w:hAnsi="Arial" w:cs="Arial"/>
          <w:b/>
          <w:sz w:val="28"/>
          <w:szCs w:val="28"/>
        </w:rPr>
        <w:t xml:space="preserve">: </w:t>
      </w:r>
    </w:p>
    <w:p w14:paraId="208C55C3" w14:textId="77777777" w:rsidR="007E1FE1" w:rsidRPr="007E1FE1" w:rsidRDefault="007E1FE1" w:rsidP="00A668D1">
      <w:pPr>
        <w:numPr>
          <w:ilvl w:val="1"/>
          <w:numId w:val="10"/>
        </w:numPr>
        <w:tabs>
          <w:tab w:val="clear" w:pos="1440"/>
          <w:tab w:val="num" w:pos="851"/>
        </w:tabs>
        <w:spacing w:before="100" w:beforeAutospacing="1" w:after="100" w:afterAutospacing="1" w:line="240" w:lineRule="auto"/>
        <w:ind w:left="851" w:hanging="142"/>
        <w:jc w:val="both"/>
        <w:rPr>
          <w:rFonts w:ascii="Arial" w:hAnsi="Arial" w:cs="Arial"/>
          <w:sz w:val="20"/>
          <w:szCs w:val="20"/>
        </w:rPr>
      </w:pPr>
      <w:r w:rsidRPr="007E1FE1">
        <w:rPr>
          <w:rFonts w:ascii="Arial" w:hAnsi="Arial" w:cs="Arial"/>
          <w:sz w:val="20"/>
          <w:szCs w:val="20"/>
        </w:rPr>
        <w:t>La interfaz</w:t>
      </w:r>
      <w:r w:rsidRPr="007E1FE1">
        <w:rPr>
          <w:rFonts w:ascii="Arial" w:hAnsi="Arial" w:cs="Arial"/>
          <w:color w:val="000000"/>
          <w:sz w:val="20"/>
          <w:szCs w:val="20"/>
        </w:rPr>
        <w:t xml:space="preserve"> </w:t>
      </w:r>
      <w:hyperlink r:id="rId109" w:history="1">
        <w:r w:rsidRPr="007E1FE1">
          <w:rPr>
            <w:rStyle w:val="Hipervnculo"/>
            <w:rFonts w:ascii="Arial" w:hAnsi="Arial" w:cs="Arial"/>
            <w:b/>
            <w:color w:val="000000"/>
            <w:sz w:val="20"/>
            <w:szCs w:val="20"/>
            <w:u w:val="none"/>
          </w:rPr>
          <w:t>VGA</w:t>
        </w:r>
      </w:hyperlink>
      <w:r w:rsidRPr="007E1FE1">
        <w:rPr>
          <w:rFonts w:ascii="Arial" w:hAnsi="Arial" w:cs="Arial"/>
          <w:sz w:val="20"/>
          <w:szCs w:val="20"/>
        </w:rPr>
        <w:t xml:space="preserve"> estándar: La mayoría de las tarjetas gráficas tienen un conector VGA de 15 clavijas (Mini Sub-D, con 3 hileras de 5 clavijas cada una); por lo general estas son de color azul. Este conector se utiliza principalmente para las</w:t>
      </w:r>
      <w:r w:rsidRPr="007E1FE1">
        <w:rPr>
          <w:rFonts w:ascii="Arial" w:hAnsi="Arial" w:cs="Arial"/>
          <w:color w:val="000000"/>
          <w:sz w:val="20"/>
          <w:szCs w:val="20"/>
        </w:rPr>
        <w:t xml:space="preserve"> </w:t>
      </w:r>
      <w:hyperlink r:id="rId110" w:history="1">
        <w:r w:rsidRPr="007E1FE1">
          <w:rPr>
            <w:rStyle w:val="Hipervnculo"/>
            <w:rFonts w:ascii="Arial" w:hAnsi="Arial" w:cs="Arial"/>
            <w:color w:val="000000"/>
            <w:sz w:val="20"/>
            <w:szCs w:val="20"/>
            <w:u w:val="none"/>
          </w:rPr>
          <w:t>pantallas CRT</w:t>
        </w:r>
      </w:hyperlink>
      <w:r w:rsidRPr="007E1FE1">
        <w:rPr>
          <w:rFonts w:ascii="Arial" w:hAnsi="Arial" w:cs="Arial"/>
          <w:sz w:val="20"/>
          <w:szCs w:val="20"/>
        </w:rPr>
        <w:t xml:space="preserve">. Este tipo de interfaz se usa para enviar 3 señales analógicas a la pantalla. Dichas señales corresponden a los componentes rojos, azules y verdes de la imagen. </w:t>
      </w:r>
    </w:p>
    <w:p w14:paraId="42C2EAEA" w14:textId="77777777" w:rsidR="007E1FE1" w:rsidRPr="007E1FE1"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6D19C761" wp14:editId="1102CB74">
            <wp:extent cx="1247775" cy="685863"/>
            <wp:effectExtent l="0" t="0" r="0" b="0"/>
            <wp:docPr id="13" name="Imagen 13" descr="Conector V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ector VGA"/>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54832" cy="689742"/>
                    </a:xfrm>
                    <a:prstGeom prst="rect">
                      <a:avLst/>
                    </a:prstGeom>
                    <a:noFill/>
                    <a:ln>
                      <a:noFill/>
                    </a:ln>
                  </pic:spPr>
                </pic:pic>
              </a:graphicData>
            </a:graphic>
          </wp:inline>
        </w:drawing>
      </w:r>
    </w:p>
    <w:p w14:paraId="4ABADB03" w14:textId="77777777" w:rsidR="007E1FE1" w:rsidRPr="007E1FE1" w:rsidRDefault="007E1FE1" w:rsidP="00A668D1">
      <w:pPr>
        <w:numPr>
          <w:ilvl w:val="1"/>
          <w:numId w:val="10"/>
        </w:numPr>
        <w:tabs>
          <w:tab w:val="clear" w:pos="1440"/>
          <w:tab w:val="num" w:pos="851"/>
        </w:tabs>
        <w:spacing w:before="100" w:beforeAutospacing="1" w:after="100" w:afterAutospacing="1" w:line="240" w:lineRule="auto"/>
        <w:ind w:left="851" w:hanging="142"/>
        <w:jc w:val="both"/>
        <w:rPr>
          <w:rFonts w:ascii="Arial" w:hAnsi="Arial" w:cs="Arial"/>
          <w:sz w:val="20"/>
          <w:szCs w:val="20"/>
        </w:rPr>
      </w:pPr>
      <w:r w:rsidRPr="007E1FE1">
        <w:rPr>
          <w:rFonts w:ascii="Arial" w:hAnsi="Arial" w:cs="Arial"/>
          <w:b/>
          <w:sz w:val="20"/>
          <w:szCs w:val="20"/>
        </w:rPr>
        <w:t xml:space="preserve">La </w:t>
      </w:r>
      <w:hyperlink r:id="rId112" w:history="1">
        <w:r w:rsidRPr="007E1FE1">
          <w:rPr>
            <w:rStyle w:val="Hipervnculo"/>
            <w:rFonts w:ascii="Arial" w:hAnsi="Arial" w:cs="Arial"/>
            <w:b/>
            <w:color w:val="000000"/>
            <w:sz w:val="20"/>
            <w:szCs w:val="20"/>
            <w:u w:val="none"/>
          </w:rPr>
          <w:t>Interfaz de Video Digital</w:t>
        </w:r>
      </w:hyperlink>
      <w:r w:rsidRPr="007E1FE1">
        <w:rPr>
          <w:rFonts w:ascii="Arial" w:hAnsi="Arial" w:cs="Arial"/>
          <w:sz w:val="20"/>
          <w:szCs w:val="20"/>
        </w:rPr>
        <w:t xml:space="preserve"> (</w:t>
      </w:r>
      <w:hyperlink r:id="rId113" w:history="1">
        <w:r w:rsidRPr="007E1FE1">
          <w:rPr>
            <w:rStyle w:val="Hipervnculo"/>
            <w:rFonts w:ascii="Arial" w:hAnsi="Arial" w:cs="Arial"/>
            <w:color w:val="000000"/>
            <w:sz w:val="20"/>
            <w:szCs w:val="20"/>
            <w:u w:val="none"/>
          </w:rPr>
          <w:t>DVI</w:t>
        </w:r>
      </w:hyperlink>
      <w:r w:rsidRPr="007E1FE1">
        <w:rPr>
          <w:rFonts w:ascii="Arial" w:hAnsi="Arial" w:cs="Arial"/>
          <w:color w:val="000000"/>
          <w:sz w:val="20"/>
          <w:szCs w:val="20"/>
        </w:rPr>
        <w:t>,</w:t>
      </w:r>
      <w:r w:rsidRPr="007E1FE1">
        <w:rPr>
          <w:rFonts w:ascii="Arial" w:hAnsi="Arial" w:cs="Arial"/>
          <w:sz w:val="20"/>
          <w:szCs w:val="20"/>
        </w:rPr>
        <w:t xml:space="preserve"> </w:t>
      </w:r>
      <w:r w:rsidRPr="007E1FE1">
        <w:rPr>
          <w:rFonts w:ascii="Arial" w:hAnsi="Arial" w:cs="Arial"/>
          <w:i/>
          <w:iCs/>
          <w:sz w:val="20"/>
          <w:szCs w:val="20"/>
        </w:rPr>
        <w:t>Digital Video Interface</w:t>
      </w:r>
      <w:r w:rsidRPr="007E1FE1">
        <w:rPr>
          <w:rFonts w:ascii="Arial" w:hAnsi="Arial" w:cs="Arial"/>
          <w:sz w:val="20"/>
          <w:szCs w:val="20"/>
        </w:rPr>
        <w:t xml:space="preserve">) se encuentra en algunas tarjetas gráficas y se utiliza para el envío de datos digitales a los distintos monitores que resultan compatibles con esta interfaz. De esta manera, se evita convertir los datos digitales en analógicos o los analógicos en digitales. </w:t>
      </w:r>
    </w:p>
    <w:p w14:paraId="7D70F148" w14:textId="77777777" w:rsidR="007E1FE1" w:rsidRPr="007E1FE1"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lastRenderedPageBreak/>
        <w:drawing>
          <wp:inline distT="0" distB="0" distL="0" distR="0" wp14:anchorId="3343D451" wp14:editId="4C350396">
            <wp:extent cx="2287559" cy="1133475"/>
            <wp:effectExtent l="0" t="0" r="0" b="0"/>
            <wp:docPr id="12" name="Imagen 12" descr="Conector D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ector DVI"/>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7559" cy="1133475"/>
                    </a:xfrm>
                    <a:prstGeom prst="rect">
                      <a:avLst/>
                    </a:prstGeom>
                    <a:noFill/>
                    <a:ln>
                      <a:noFill/>
                    </a:ln>
                  </pic:spPr>
                </pic:pic>
              </a:graphicData>
            </a:graphic>
          </wp:inline>
        </w:drawing>
      </w:r>
    </w:p>
    <w:p w14:paraId="70E54646" w14:textId="77777777" w:rsidR="007E1FE1" w:rsidRPr="007E1FE1" w:rsidRDefault="007E1FE1" w:rsidP="002F64BA">
      <w:pPr>
        <w:numPr>
          <w:ilvl w:val="1"/>
          <w:numId w:val="10"/>
        </w:numPr>
        <w:tabs>
          <w:tab w:val="clear" w:pos="1440"/>
          <w:tab w:val="num" w:pos="851"/>
        </w:tabs>
        <w:spacing w:before="100" w:beforeAutospacing="1" w:after="100" w:afterAutospacing="1" w:line="240" w:lineRule="auto"/>
        <w:ind w:left="851" w:hanging="284"/>
        <w:jc w:val="both"/>
        <w:rPr>
          <w:rFonts w:ascii="Arial" w:hAnsi="Arial" w:cs="Arial"/>
          <w:sz w:val="20"/>
          <w:szCs w:val="20"/>
        </w:rPr>
      </w:pPr>
      <w:r w:rsidRPr="007E1FE1">
        <w:rPr>
          <w:rFonts w:ascii="Arial" w:hAnsi="Arial" w:cs="Arial"/>
          <w:b/>
          <w:color w:val="000000"/>
          <w:sz w:val="20"/>
          <w:szCs w:val="20"/>
        </w:rPr>
        <w:t xml:space="preserve">Interfaz </w:t>
      </w:r>
      <w:hyperlink r:id="rId115" w:history="1">
        <w:r w:rsidRPr="007E1FE1">
          <w:rPr>
            <w:rStyle w:val="Hipervnculo"/>
            <w:rFonts w:ascii="Arial" w:hAnsi="Arial" w:cs="Arial"/>
            <w:b/>
            <w:color w:val="000000"/>
            <w:sz w:val="20"/>
            <w:szCs w:val="20"/>
            <w:u w:val="none"/>
          </w:rPr>
          <w:t>S-Video</w:t>
        </w:r>
      </w:hyperlink>
      <w:r w:rsidRPr="007E1FE1">
        <w:rPr>
          <w:rFonts w:ascii="Arial" w:hAnsi="Arial" w:cs="Arial"/>
          <w:b/>
          <w:color w:val="000000"/>
          <w:sz w:val="20"/>
          <w:szCs w:val="20"/>
        </w:rPr>
        <w:t>:</w:t>
      </w:r>
      <w:r w:rsidRPr="007E1FE1">
        <w:rPr>
          <w:rFonts w:ascii="Arial" w:hAnsi="Arial" w:cs="Arial"/>
          <w:sz w:val="20"/>
          <w:szCs w:val="20"/>
        </w:rPr>
        <w:t xml:space="preserve"> En la actualidad, ya no lo utiliza este interface ya que ha sido reemplazado por interfaces más modernos como el HDMI. Este interface </w:t>
      </w:r>
      <w:r w:rsidR="002F64BA" w:rsidRPr="007E1FE1">
        <w:rPr>
          <w:rFonts w:ascii="Arial" w:hAnsi="Arial" w:cs="Arial"/>
          <w:sz w:val="20"/>
          <w:szCs w:val="20"/>
        </w:rPr>
        <w:t>servía</w:t>
      </w:r>
      <w:r w:rsidRPr="007E1FE1">
        <w:rPr>
          <w:rFonts w:ascii="Arial" w:hAnsi="Arial" w:cs="Arial"/>
          <w:sz w:val="20"/>
          <w:szCs w:val="20"/>
        </w:rPr>
        <w:t xml:space="preserve"> para poder visualizar en una pantalla de televisión lo mismo que se observa en la PC. Por este motivo, generalmente se lo suele llamar conector "</w:t>
      </w:r>
      <w:r w:rsidRPr="007E1FE1">
        <w:rPr>
          <w:rFonts w:ascii="Arial" w:hAnsi="Arial" w:cs="Arial"/>
          <w:b/>
          <w:bCs/>
          <w:sz w:val="20"/>
          <w:szCs w:val="20"/>
        </w:rPr>
        <w:t>Salida de TV</w:t>
      </w:r>
      <w:r w:rsidRPr="007E1FE1">
        <w:rPr>
          <w:rFonts w:ascii="Arial" w:hAnsi="Arial" w:cs="Arial"/>
          <w:sz w:val="20"/>
          <w:szCs w:val="20"/>
        </w:rPr>
        <w:t xml:space="preserve">". </w:t>
      </w:r>
    </w:p>
    <w:p w14:paraId="26C5D3A8" w14:textId="77777777" w:rsidR="007E1FE1" w:rsidRPr="007E1FE1"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28D77B5E" wp14:editId="6DA491DF">
            <wp:extent cx="1005459" cy="1104900"/>
            <wp:effectExtent l="0" t="0" r="4445" b="0"/>
            <wp:docPr id="11" name="Imagen 11" descr="Conector S-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ector S-Vide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05459" cy="1104900"/>
                    </a:xfrm>
                    <a:prstGeom prst="rect">
                      <a:avLst/>
                    </a:prstGeom>
                    <a:noFill/>
                    <a:ln>
                      <a:noFill/>
                    </a:ln>
                  </pic:spPr>
                </pic:pic>
              </a:graphicData>
            </a:graphic>
          </wp:inline>
        </w:drawing>
      </w:r>
      <w:bookmarkStart w:id="0" w:name="carte2D"/>
      <w:bookmarkEnd w:id="0"/>
    </w:p>
    <w:p w14:paraId="0E55A0FC" w14:textId="77777777" w:rsidR="007E1FE1" w:rsidRPr="009C4CB8" w:rsidRDefault="007E1FE1" w:rsidP="00A668D1">
      <w:pPr>
        <w:pStyle w:val="NormalWeb"/>
        <w:numPr>
          <w:ilvl w:val="0"/>
          <w:numId w:val="13"/>
        </w:numPr>
        <w:tabs>
          <w:tab w:val="clear" w:pos="1800"/>
          <w:tab w:val="num" w:pos="1134"/>
        </w:tabs>
        <w:ind w:left="851" w:hanging="284"/>
        <w:jc w:val="both"/>
        <w:rPr>
          <w:rFonts w:ascii="Arial" w:hAnsi="Arial" w:cs="Arial"/>
          <w:b/>
          <w:sz w:val="20"/>
          <w:szCs w:val="20"/>
        </w:rPr>
      </w:pPr>
      <w:r w:rsidRPr="007E1FE1">
        <w:rPr>
          <w:rFonts w:ascii="Arial" w:hAnsi="Arial" w:cs="Arial"/>
          <w:b/>
          <w:sz w:val="20"/>
          <w:szCs w:val="20"/>
        </w:rPr>
        <w:t xml:space="preserve">Interfaz HDMI: </w:t>
      </w:r>
      <w:r w:rsidRPr="007E1FE1">
        <w:rPr>
          <w:rFonts w:ascii="Arial" w:hAnsi="Arial" w:cs="Arial"/>
          <w:sz w:val="20"/>
          <w:szCs w:val="20"/>
        </w:rPr>
        <w:t xml:space="preserve">Son cada vez más numerosas las tarjetas placas de video que incluyen un conector HDMI. Esto permite utilizar como monitor una pantalla de televisores de Plasma y de Led  a grandes resoluciones </w:t>
      </w:r>
      <w:r w:rsidR="002F64BA" w:rsidRPr="007E1FE1">
        <w:rPr>
          <w:rFonts w:ascii="Arial" w:hAnsi="Arial" w:cs="Arial"/>
          <w:sz w:val="20"/>
          <w:szCs w:val="20"/>
        </w:rPr>
        <w:t>además</w:t>
      </w:r>
      <w:r w:rsidRPr="007E1FE1">
        <w:rPr>
          <w:rFonts w:ascii="Arial" w:hAnsi="Arial" w:cs="Arial"/>
          <w:sz w:val="20"/>
          <w:szCs w:val="20"/>
        </w:rPr>
        <w:t xml:space="preserve"> de que este interface </w:t>
      </w:r>
      <w:r w:rsidR="002F64BA" w:rsidRPr="007E1FE1">
        <w:rPr>
          <w:rFonts w:ascii="Arial" w:hAnsi="Arial" w:cs="Arial"/>
          <w:sz w:val="20"/>
          <w:szCs w:val="20"/>
        </w:rPr>
        <w:t>además</w:t>
      </w:r>
      <w:r w:rsidRPr="007E1FE1">
        <w:rPr>
          <w:rFonts w:ascii="Arial" w:hAnsi="Arial" w:cs="Arial"/>
          <w:sz w:val="20"/>
          <w:szCs w:val="20"/>
        </w:rPr>
        <w:t xml:space="preserve"> de entregar una salida de video entrega por la misma ficha audio de alta calidad.</w:t>
      </w:r>
    </w:p>
    <w:p w14:paraId="060DABEE" w14:textId="77777777" w:rsidR="00872656"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5D7D1836" wp14:editId="2316C7BB">
            <wp:extent cx="2333625" cy="541130"/>
            <wp:effectExtent l="0" t="0" r="0" b="0"/>
            <wp:docPr id="10" name="Imagen 10" descr="800px-HDM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00px-HDMI_Logo"/>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33625" cy="541130"/>
                    </a:xfrm>
                    <a:prstGeom prst="rect">
                      <a:avLst/>
                    </a:prstGeom>
                    <a:noFill/>
                    <a:ln>
                      <a:noFill/>
                    </a:ln>
                  </pic:spPr>
                </pic:pic>
              </a:graphicData>
            </a:graphic>
          </wp:inline>
        </w:drawing>
      </w:r>
    </w:p>
    <w:p w14:paraId="55898EC5" w14:textId="77777777" w:rsidR="007E1FE1" w:rsidRDefault="007E1FE1" w:rsidP="007E1FE1">
      <w:pPr>
        <w:pStyle w:val="NormalWeb"/>
        <w:jc w:val="center"/>
        <w:rPr>
          <w:rFonts w:ascii="Arial" w:hAnsi="Arial" w:cs="Arial"/>
          <w:sz w:val="20"/>
          <w:szCs w:val="20"/>
        </w:rPr>
      </w:pPr>
      <w:r w:rsidRPr="007E1FE1">
        <w:rPr>
          <w:rFonts w:ascii="Arial" w:hAnsi="Arial" w:cs="Arial"/>
          <w:noProof/>
          <w:sz w:val="20"/>
          <w:szCs w:val="20"/>
          <w:lang w:val="es-AR" w:eastAsia="es-AR"/>
        </w:rPr>
        <w:drawing>
          <wp:inline distT="0" distB="0" distL="0" distR="0" wp14:anchorId="3BF90AEE" wp14:editId="5C251690">
            <wp:extent cx="1905000" cy="777781"/>
            <wp:effectExtent l="0" t="0" r="0" b="3810"/>
            <wp:docPr id="9" name="Imagen 9" descr="224px-HDMI_Connector_Pi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24px-HDMI_Connector_Pinou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8262" cy="779113"/>
                    </a:xfrm>
                    <a:prstGeom prst="rect">
                      <a:avLst/>
                    </a:prstGeom>
                    <a:noFill/>
                    <a:ln>
                      <a:noFill/>
                    </a:ln>
                  </pic:spPr>
                </pic:pic>
              </a:graphicData>
            </a:graphic>
          </wp:inline>
        </w:drawing>
      </w:r>
    </w:p>
    <w:p w14:paraId="1936F615" w14:textId="77777777" w:rsidR="003E1E31" w:rsidRPr="00AB0D20" w:rsidRDefault="003E1E31" w:rsidP="003E1E31">
      <w:pPr>
        <w:pStyle w:val="NormalWeb"/>
        <w:numPr>
          <w:ilvl w:val="0"/>
          <w:numId w:val="13"/>
        </w:numPr>
        <w:tabs>
          <w:tab w:val="clear" w:pos="1800"/>
        </w:tabs>
        <w:ind w:left="851" w:hanging="284"/>
        <w:jc w:val="both"/>
        <w:rPr>
          <w:rFonts w:ascii="Arial" w:hAnsi="Arial" w:cs="Arial"/>
          <w:b/>
          <w:color w:val="000000" w:themeColor="text1"/>
          <w:sz w:val="20"/>
          <w:szCs w:val="20"/>
          <w:u w:color="FFFFFF" w:themeColor="background1"/>
        </w:rPr>
      </w:pPr>
      <w:r w:rsidRPr="00AB0D20">
        <w:rPr>
          <w:rFonts w:ascii="Arial" w:hAnsi="Arial" w:cs="Arial"/>
          <w:b/>
          <w:color w:val="000000" w:themeColor="text1"/>
          <w:sz w:val="20"/>
          <w:szCs w:val="20"/>
          <w:u w:color="FFFFFF" w:themeColor="background1"/>
        </w:rPr>
        <w:t xml:space="preserve">Interface Display Port: </w:t>
      </w:r>
      <w:r w:rsidRPr="00AB0D20">
        <w:rPr>
          <w:rFonts w:ascii="Arial" w:hAnsi="Arial" w:cs="Arial"/>
          <w:b/>
          <w:bCs/>
          <w:color w:val="000000" w:themeColor="text1"/>
          <w:sz w:val="20"/>
          <w:szCs w:val="20"/>
          <w:u w:color="FFFFFF" w:themeColor="background1"/>
        </w:rPr>
        <w:t>Display</w:t>
      </w:r>
      <w:r w:rsidR="00B31C8D">
        <w:rPr>
          <w:rFonts w:ascii="Arial" w:hAnsi="Arial" w:cs="Arial"/>
          <w:b/>
          <w:bCs/>
          <w:color w:val="000000" w:themeColor="text1"/>
          <w:sz w:val="20"/>
          <w:szCs w:val="20"/>
          <w:u w:color="FFFFFF" w:themeColor="background1"/>
        </w:rPr>
        <w:t xml:space="preserve"> </w:t>
      </w:r>
      <w:r w:rsidRPr="00AB0D20">
        <w:rPr>
          <w:rFonts w:ascii="Arial" w:hAnsi="Arial" w:cs="Arial"/>
          <w:b/>
          <w:bCs/>
          <w:color w:val="000000" w:themeColor="text1"/>
          <w:sz w:val="20"/>
          <w:szCs w:val="20"/>
          <w:u w:color="FFFFFF" w:themeColor="background1"/>
        </w:rPr>
        <w:t>Port</w:t>
      </w:r>
      <w:r w:rsidRPr="00AB0D20">
        <w:rPr>
          <w:rFonts w:ascii="Arial" w:hAnsi="Arial" w:cs="Arial"/>
          <w:color w:val="000000" w:themeColor="text1"/>
          <w:sz w:val="20"/>
          <w:szCs w:val="20"/>
          <w:u w:color="FFFFFF" w:themeColor="background1"/>
        </w:rPr>
        <w:t xml:space="preserve"> es una interfaz </w:t>
      </w:r>
      <w:hyperlink r:id="rId119" w:tooltip="Señal digital" w:history="1">
        <w:r w:rsidRPr="00AB0D20">
          <w:rPr>
            <w:rStyle w:val="Hipervnculo"/>
            <w:rFonts w:ascii="Arial" w:hAnsi="Arial" w:cs="Arial"/>
            <w:color w:val="000000" w:themeColor="text1"/>
            <w:sz w:val="20"/>
            <w:szCs w:val="20"/>
            <w:u w:color="FFFFFF" w:themeColor="background1"/>
          </w:rPr>
          <w:t>digital</w:t>
        </w:r>
      </w:hyperlink>
      <w:r w:rsidRPr="00AB0D20">
        <w:rPr>
          <w:rFonts w:ascii="Arial" w:hAnsi="Arial" w:cs="Arial"/>
          <w:color w:val="000000" w:themeColor="text1"/>
          <w:sz w:val="20"/>
          <w:szCs w:val="20"/>
          <w:u w:color="FFFFFF" w:themeColor="background1"/>
        </w:rPr>
        <w:t xml:space="preserve"> estándar de dispositivos desarrollado por la Asociación de Estándares Electrónicos de Vídeo (</w:t>
      </w:r>
      <w:hyperlink r:id="rId120" w:tooltip="VESA" w:history="1">
        <w:r w:rsidRPr="00AB0D20">
          <w:rPr>
            <w:rStyle w:val="Hipervnculo"/>
            <w:rFonts w:ascii="Arial" w:hAnsi="Arial" w:cs="Arial"/>
            <w:color w:val="000000" w:themeColor="text1"/>
            <w:sz w:val="20"/>
            <w:szCs w:val="20"/>
            <w:u w:color="FFFFFF" w:themeColor="background1"/>
          </w:rPr>
          <w:t>VESA</w:t>
        </w:r>
      </w:hyperlink>
      <w:r w:rsidRPr="00AB0D20">
        <w:rPr>
          <w:rFonts w:ascii="Arial" w:hAnsi="Arial" w:cs="Arial"/>
          <w:color w:val="000000" w:themeColor="text1"/>
          <w:sz w:val="20"/>
          <w:szCs w:val="20"/>
          <w:u w:color="FFFFFF" w:themeColor="background1"/>
        </w:rPr>
        <w:t xml:space="preserve">). Libre de licencias y cánones, define un nuevo tipo de interconexión destinado principalmente para la transmisión de </w:t>
      </w:r>
      <w:hyperlink r:id="rId121" w:tooltip="Vídeo" w:history="1">
        <w:r w:rsidRPr="00AB0D20">
          <w:rPr>
            <w:rStyle w:val="Hipervnculo"/>
            <w:rFonts w:ascii="Arial" w:hAnsi="Arial" w:cs="Arial"/>
            <w:color w:val="000000" w:themeColor="text1"/>
            <w:sz w:val="20"/>
            <w:szCs w:val="20"/>
            <w:u w:color="FFFFFF" w:themeColor="background1"/>
          </w:rPr>
          <w:t>Vídeo</w:t>
        </w:r>
      </w:hyperlink>
      <w:r w:rsidRPr="00AB0D20">
        <w:rPr>
          <w:rFonts w:ascii="Arial" w:hAnsi="Arial" w:cs="Arial"/>
          <w:color w:val="000000" w:themeColor="text1"/>
          <w:sz w:val="20"/>
          <w:szCs w:val="20"/>
          <w:u w:color="FFFFFF" w:themeColor="background1"/>
        </w:rPr>
        <w:t xml:space="preserve"> entre una PC y su </w:t>
      </w:r>
      <w:hyperlink r:id="rId122" w:tooltip="Monitor de computadora" w:history="1">
        <w:r w:rsidRPr="00AB0D20">
          <w:rPr>
            <w:rStyle w:val="Hipervnculo"/>
            <w:rFonts w:ascii="Arial" w:hAnsi="Arial" w:cs="Arial"/>
            <w:color w:val="000000" w:themeColor="text1"/>
            <w:sz w:val="20"/>
            <w:szCs w:val="20"/>
            <w:u w:color="FFFFFF" w:themeColor="background1"/>
          </w:rPr>
          <w:t>monitor</w:t>
        </w:r>
      </w:hyperlink>
      <w:r w:rsidRPr="00AB0D20">
        <w:rPr>
          <w:rFonts w:ascii="Arial" w:hAnsi="Arial" w:cs="Arial"/>
          <w:color w:val="000000" w:themeColor="text1"/>
          <w:sz w:val="20"/>
          <w:szCs w:val="20"/>
          <w:u w:color="FFFFFF" w:themeColor="background1"/>
        </w:rPr>
        <w:t xml:space="preserve">. Opcionalmente permite la transmisión de </w:t>
      </w:r>
      <w:hyperlink r:id="rId123" w:tooltip="Audio digital" w:history="1">
        <w:r w:rsidRPr="00AB0D20">
          <w:rPr>
            <w:rStyle w:val="Hipervnculo"/>
            <w:rFonts w:ascii="Arial" w:hAnsi="Arial" w:cs="Arial"/>
            <w:color w:val="000000" w:themeColor="text1"/>
            <w:sz w:val="20"/>
            <w:szCs w:val="20"/>
            <w:u w:color="FFFFFF" w:themeColor="background1"/>
          </w:rPr>
          <w:t>Audio</w:t>
        </w:r>
      </w:hyperlink>
      <w:r w:rsidRPr="00AB0D20">
        <w:rPr>
          <w:rFonts w:ascii="Arial" w:hAnsi="Arial" w:cs="Arial"/>
          <w:color w:val="000000" w:themeColor="text1"/>
          <w:sz w:val="20"/>
          <w:szCs w:val="20"/>
          <w:u w:color="FFFFFF" w:themeColor="background1"/>
        </w:rPr>
        <w:t xml:space="preserve"> para su uso por ejemplo en sistemas de cine en casa, y el envío de </w:t>
      </w:r>
      <w:hyperlink r:id="rId124" w:tooltip="Dato" w:history="1">
        <w:r w:rsidRPr="00AB0D20">
          <w:rPr>
            <w:rStyle w:val="Hipervnculo"/>
            <w:rFonts w:ascii="Arial" w:hAnsi="Arial" w:cs="Arial"/>
            <w:color w:val="000000" w:themeColor="text1"/>
            <w:sz w:val="20"/>
            <w:szCs w:val="20"/>
            <w:u w:color="FFFFFF" w:themeColor="background1"/>
          </w:rPr>
          <w:t>Datos</w:t>
        </w:r>
      </w:hyperlink>
      <w:r w:rsidRPr="00AB0D20">
        <w:rPr>
          <w:rFonts w:ascii="Arial" w:hAnsi="Arial" w:cs="Arial"/>
          <w:color w:val="000000" w:themeColor="text1"/>
          <w:sz w:val="20"/>
          <w:szCs w:val="20"/>
          <w:u w:color="FFFFFF" w:themeColor="background1"/>
        </w:rPr>
        <w:t>, por ejemplo USB.</w:t>
      </w:r>
    </w:p>
    <w:p w14:paraId="6C8B4749" w14:textId="77777777" w:rsidR="003E1E31" w:rsidRDefault="00872656" w:rsidP="00872656">
      <w:pPr>
        <w:pStyle w:val="NormalWeb"/>
        <w:tabs>
          <w:tab w:val="left" w:pos="709"/>
        </w:tabs>
        <w:jc w:val="center"/>
        <w:rPr>
          <w:rFonts w:ascii="Arial" w:hAnsi="Arial" w:cs="Arial"/>
          <w:b/>
          <w:sz w:val="28"/>
          <w:szCs w:val="28"/>
        </w:rPr>
      </w:pPr>
      <w:r>
        <w:rPr>
          <w:rFonts w:ascii="Arial" w:hAnsi="Arial" w:cs="Arial"/>
          <w:b/>
          <w:noProof/>
          <w:sz w:val="28"/>
          <w:szCs w:val="28"/>
          <w:lang w:val="es-AR" w:eastAsia="es-AR"/>
        </w:rPr>
        <w:drawing>
          <wp:inline distT="0" distB="0" distL="0" distR="0" wp14:anchorId="15DF84CE" wp14:editId="3AF69B4B">
            <wp:extent cx="1752600" cy="676442"/>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0px-DisplayPort_Connector.svg.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760075" cy="679327"/>
                    </a:xfrm>
                    <a:prstGeom prst="rect">
                      <a:avLst/>
                    </a:prstGeom>
                  </pic:spPr>
                </pic:pic>
              </a:graphicData>
            </a:graphic>
          </wp:inline>
        </w:drawing>
      </w:r>
    </w:p>
    <w:p w14:paraId="363ABC8C" w14:textId="77777777" w:rsidR="004C54DE" w:rsidRDefault="004C54DE" w:rsidP="007E1FE1">
      <w:pPr>
        <w:pStyle w:val="NormalWeb"/>
        <w:rPr>
          <w:rFonts w:ascii="Arial" w:hAnsi="Arial" w:cs="Arial"/>
          <w:b/>
          <w:sz w:val="28"/>
          <w:szCs w:val="28"/>
        </w:rPr>
      </w:pPr>
    </w:p>
    <w:p w14:paraId="0660189C" w14:textId="77777777" w:rsidR="007E1FE1" w:rsidRDefault="007E1FE1" w:rsidP="007E1FE1">
      <w:pPr>
        <w:pStyle w:val="NormalWeb"/>
        <w:rPr>
          <w:rFonts w:ascii="Arial" w:hAnsi="Arial" w:cs="Arial"/>
          <w:b/>
          <w:sz w:val="28"/>
          <w:szCs w:val="28"/>
        </w:rPr>
      </w:pPr>
      <w:r w:rsidRPr="00A668D1">
        <w:rPr>
          <w:rFonts w:ascii="Arial" w:hAnsi="Arial" w:cs="Arial"/>
          <w:b/>
          <w:sz w:val="28"/>
          <w:szCs w:val="28"/>
        </w:rPr>
        <w:lastRenderedPageBreak/>
        <w:t>Placas de Video 3D Actuales:</w:t>
      </w:r>
    </w:p>
    <w:p w14:paraId="2F9CD2AB" w14:textId="77777777" w:rsidR="00BC4681" w:rsidRDefault="00BC4681" w:rsidP="00BC4681">
      <w:pPr>
        <w:tabs>
          <w:tab w:val="left" w:pos="2760"/>
        </w:tabs>
        <w:rPr>
          <w:rFonts w:ascii="Arial" w:hAnsi="Arial" w:cs="Arial"/>
          <w:szCs w:val="28"/>
        </w:rPr>
      </w:pPr>
      <w:r w:rsidRPr="00872656">
        <w:rPr>
          <w:rFonts w:ascii="Arial" w:hAnsi="Arial" w:cs="Arial"/>
          <w:szCs w:val="28"/>
        </w:rPr>
        <w:t xml:space="preserve">Actualmente los principales fabricantes de GPU para placas de video son </w:t>
      </w:r>
      <w:r w:rsidRPr="0071096A">
        <w:rPr>
          <w:rFonts w:ascii="Arial" w:hAnsi="Arial" w:cs="Arial"/>
          <w:b/>
          <w:szCs w:val="28"/>
        </w:rPr>
        <w:t>NVidia</w:t>
      </w:r>
      <w:r>
        <w:rPr>
          <w:rFonts w:ascii="Arial" w:hAnsi="Arial" w:cs="Arial"/>
          <w:szCs w:val="28"/>
        </w:rPr>
        <w:t xml:space="preserve"> y </w:t>
      </w:r>
      <w:r w:rsidRPr="0071096A">
        <w:rPr>
          <w:rFonts w:ascii="Arial" w:hAnsi="Arial" w:cs="Arial"/>
          <w:b/>
          <w:szCs w:val="28"/>
        </w:rPr>
        <w:t>AMD</w:t>
      </w:r>
      <w:r>
        <w:rPr>
          <w:rFonts w:ascii="Arial" w:hAnsi="Arial" w:cs="Arial"/>
          <w:szCs w:val="28"/>
        </w:rPr>
        <w:t xml:space="preserve"> (que compro a ATI en 200</w:t>
      </w:r>
      <w:r w:rsidRPr="00872656">
        <w:rPr>
          <w:rFonts w:ascii="Arial" w:hAnsi="Arial" w:cs="Arial"/>
          <w:szCs w:val="28"/>
        </w:rPr>
        <w:t>6).</w:t>
      </w:r>
    </w:p>
    <w:p w14:paraId="2E4AB43A" w14:textId="77777777" w:rsidR="00463C7E" w:rsidRDefault="004C54DE" w:rsidP="00463C7E">
      <w:pPr>
        <w:pStyle w:val="NormalWeb"/>
        <w:jc w:val="center"/>
        <w:rPr>
          <w:rFonts w:ascii="Arial" w:hAnsi="Arial" w:cs="Arial"/>
          <w:b/>
          <w:noProof/>
          <w:sz w:val="28"/>
          <w:szCs w:val="28"/>
          <w:lang w:val="es-AR" w:eastAsia="es-AR"/>
        </w:rPr>
      </w:pPr>
      <w:r>
        <w:rPr>
          <w:rFonts w:ascii="Arial" w:hAnsi="Arial" w:cs="Arial"/>
          <w:b/>
          <w:noProof/>
          <w:sz w:val="28"/>
          <w:szCs w:val="28"/>
          <w:lang w:val="es-AR" w:eastAsia="es-AR"/>
        </w:rPr>
        <w:drawing>
          <wp:inline distT="0" distB="0" distL="0" distR="0" wp14:anchorId="21B05886" wp14:editId="0540E313">
            <wp:extent cx="3981450" cy="2654912"/>
            <wp:effectExtent l="266700" t="266700" r="266700" b="26035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fxradeon7970black-slanttop-big.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991426" cy="2661564"/>
                    </a:xfrm>
                    <a:prstGeom prst="rect">
                      <a:avLst/>
                    </a:prstGeom>
                    <a:ln w="28575">
                      <a:solidFill>
                        <a:srgbClr val="FF0000"/>
                      </a:solidFill>
                    </a:ln>
                    <a:effectLst>
                      <a:glow rad="139700">
                        <a:schemeClr val="accent2">
                          <a:satMod val="175000"/>
                          <a:alpha val="40000"/>
                        </a:schemeClr>
                      </a:glow>
                      <a:outerShdw blurRad="190500" algn="tl" rotWithShape="0">
                        <a:srgbClr val="000000">
                          <a:alpha val="70000"/>
                        </a:srgbClr>
                      </a:outerShdw>
                    </a:effectLst>
                  </pic:spPr>
                </pic:pic>
              </a:graphicData>
            </a:graphic>
          </wp:inline>
        </w:drawing>
      </w:r>
    </w:p>
    <w:p w14:paraId="02F0E134" w14:textId="77777777" w:rsidR="00A668D1" w:rsidRPr="006D4823" w:rsidRDefault="007E1FE1" w:rsidP="009C4CB8">
      <w:pPr>
        <w:tabs>
          <w:tab w:val="left" w:pos="0"/>
        </w:tabs>
        <w:jc w:val="center"/>
        <w:rPr>
          <w:rFonts w:ascii="Arial" w:hAnsi="Arial" w:cs="Arial"/>
          <w:b/>
        </w:rPr>
      </w:pPr>
      <w:r w:rsidRPr="006D4823">
        <w:rPr>
          <w:rFonts w:ascii="Arial" w:hAnsi="Arial" w:cs="Arial"/>
          <w:b/>
        </w:rPr>
        <w:t>Foto de una placa de v</w:t>
      </w:r>
      <w:r w:rsidR="004C54DE">
        <w:rPr>
          <w:rFonts w:ascii="Arial" w:hAnsi="Arial" w:cs="Arial"/>
          <w:b/>
        </w:rPr>
        <w:t>ideo AMD</w:t>
      </w:r>
      <w:r w:rsidR="00BC4681">
        <w:rPr>
          <w:rFonts w:ascii="Arial" w:hAnsi="Arial" w:cs="Arial"/>
          <w:b/>
        </w:rPr>
        <w:t xml:space="preserve"> RADEON HD 799</w:t>
      </w:r>
      <w:r w:rsidR="00463C7E" w:rsidRPr="006D4823">
        <w:rPr>
          <w:rFonts w:ascii="Arial" w:hAnsi="Arial" w:cs="Arial"/>
          <w:b/>
        </w:rPr>
        <w:t>0</w:t>
      </w:r>
      <w:r w:rsidR="00A05D29">
        <w:rPr>
          <w:rFonts w:ascii="Arial" w:hAnsi="Arial" w:cs="Arial"/>
          <w:b/>
        </w:rPr>
        <w:t xml:space="preserve"> PCI-E</w:t>
      </w:r>
    </w:p>
    <w:p w14:paraId="6DFC29FB" w14:textId="77777777" w:rsidR="00872656" w:rsidRDefault="004C54DE" w:rsidP="00BC4681">
      <w:pPr>
        <w:tabs>
          <w:tab w:val="left" w:pos="2280"/>
        </w:tabs>
        <w:jc w:val="center"/>
        <w:rPr>
          <w:rFonts w:ascii="Arial" w:hAnsi="Arial" w:cs="Arial"/>
          <w:b/>
          <w:sz w:val="24"/>
          <w:szCs w:val="28"/>
        </w:rPr>
      </w:pPr>
      <w:r>
        <w:rPr>
          <w:rFonts w:ascii="Arial" w:hAnsi="Arial" w:cs="Arial"/>
          <w:b/>
          <w:noProof/>
          <w:sz w:val="24"/>
          <w:szCs w:val="28"/>
          <w:lang w:eastAsia="es-AR"/>
        </w:rPr>
        <w:drawing>
          <wp:inline distT="0" distB="0" distL="0" distR="0" wp14:anchorId="255413F0" wp14:editId="258DB555">
            <wp:extent cx="3990975" cy="2566548"/>
            <wp:effectExtent l="247650" t="247650" r="238125" b="253365"/>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ga-geforce-gtx-660-ti-ftw.jpg"/>
                    <pic:cNvPicPr/>
                  </pic:nvPicPr>
                  <pic:blipFill>
                    <a:blip r:embed="rId127">
                      <a:extLst>
                        <a:ext uri="{28A0092B-C50C-407E-A947-70E740481C1C}">
                          <a14:useLocalDpi xmlns:a14="http://schemas.microsoft.com/office/drawing/2010/main" val="0"/>
                        </a:ext>
                      </a:extLst>
                    </a:blip>
                    <a:stretch>
                      <a:fillRect/>
                    </a:stretch>
                  </pic:blipFill>
                  <pic:spPr>
                    <a:xfrm>
                      <a:off x="0" y="0"/>
                      <a:ext cx="4013799" cy="2581226"/>
                    </a:xfrm>
                    <a:prstGeom prst="rect">
                      <a:avLst/>
                    </a:prstGeom>
                    <a:ln w="28575">
                      <a:solidFill>
                        <a:srgbClr val="FF0000"/>
                      </a:solidFill>
                    </a:ln>
                    <a:effectLst>
                      <a:glow rad="101600">
                        <a:schemeClr val="accent2">
                          <a:satMod val="175000"/>
                          <a:alpha val="40000"/>
                        </a:schemeClr>
                      </a:glow>
                      <a:outerShdw blurRad="190500" algn="tl" rotWithShape="0">
                        <a:srgbClr val="000000">
                          <a:alpha val="70000"/>
                        </a:srgbClr>
                      </a:outerShdw>
                    </a:effectLst>
                  </pic:spPr>
                </pic:pic>
              </a:graphicData>
            </a:graphic>
          </wp:inline>
        </w:drawing>
      </w:r>
    </w:p>
    <w:p w14:paraId="7DE374D3" w14:textId="77777777" w:rsidR="004C54DE" w:rsidRPr="00872656" w:rsidRDefault="004C54DE" w:rsidP="00904EB1">
      <w:pPr>
        <w:tabs>
          <w:tab w:val="left" w:pos="2760"/>
        </w:tabs>
        <w:jc w:val="center"/>
        <w:rPr>
          <w:rFonts w:ascii="Arial" w:hAnsi="Arial" w:cs="Arial"/>
          <w:b/>
          <w:sz w:val="24"/>
          <w:szCs w:val="28"/>
        </w:rPr>
      </w:pPr>
      <w:r>
        <w:rPr>
          <w:rFonts w:ascii="Arial" w:hAnsi="Arial" w:cs="Arial"/>
          <w:b/>
          <w:sz w:val="24"/>
          <w:szCs w:val="28"/>
        </w:rPr>
        <w:lastRenderedPageBreak/>
        <w:t xml:space="preserve">Foto de una placa de video  Nvidia Geforce 660 GTX de E-VGA </w:t>
      </w:r>
      <w:r w:rsidR="00A05D29">
        <w:rPr>
          <w:rFonts w:ascii="Arial" w:hAnsi="Arial" w:cs="Arial"/>
          <w:b/>
          <w:sz w:val="24"/>
          <w:szCs w:val="28"/>
        </w:rPr>
        <w:t>PCI-E</w:t>
      </w:r>
    </w:p>
    <w:p w14:paraId="1A05B020" w14:textId="77777777" w:rsidR="0071096A" w:rsidRDefault="0071096A" w:rsidP="007E1FE1">
      <w:pPr>
        <w:tabs>
          <w:tab w:val="left" w:pos="2760"/>
        </w:tabs>
        <w:rPr>
          <w:rFonts w:ascii="Arial" w:hAnsi="Arial" w:cs="Arial"/>
          <w:b/>
          <w:sz w:val="28"/>
          <w:szCs w:val="28"/>
        </w:rPr>
      </w:pPr>
      <w:r w:rsidRPr="0071096A">
        <w:rPr>
          <w:rFonts w:ascii="Arial" w:hAnsi="Arial" w:cs="Arial"/>
          <w:b/>
          <w:sz w:val="28"/>
          <w:szCs w:val="28"/>
        </w:rPr>
        <w:t>Elementos a tener en cuanta al elegir una placa de video</w:t>
      </w:r>
      <w:r>
        <w:rPr>
          <w:rFonts w:ascii="Arial" w:hAnsi="Arial" w:cs="Arial"/>
          <w:b/>
          <w:sz w:val="28"/>
          <w:szCs w:val="28"/>
        </w:rPr>
        <w:t>:</w:t>
      </w:r>
    </w:p>
    <w:p w14:paraId="67427DA2" w14:textId="77777777" w:rsidR="0071096A" w:rsidRPr="000E38ED" w:rsidRDefault="0071096A" w:rsidP="0071096A">
      <w:pPr>
        <w:pStyle w:val="Prrafodelista"/>
        <w:numPr>
          <w:ilvl w:val="0"/>
          <w:numId w:val="15"/>
        </w:numPr>
        <w:tabs>
          <w:tab w:val="left" w:pos="2760"/>
        </w:tabs>
        <w:rPr>
          <w:rFonts w:ascii="Arial" w:hAnsi="Arial" w:cs="Arial"/>
          <w:sz w:val="20"/>
          <w:szCs w:val="28"/>
        </w:rPr>
      </w:pPr>
      <w:r w:rsidRPr="000E38ED">
        <w:rPr>
          <w:rFonts w:ascii="Arial" w:hAnsi="Arial" w:cs="Arial"/>
          <w:sz w:val="20"/>
          <w:szCs w:val="28"/>
        </w:rPr>
        <w:t>Ancho de bus de memoria</w:t>
      </w:r>
      <w:r w:rsidR="00F75A99" w:rsidRPr="000E38ED">
        <w:rPr>
          <w:rFonts w:ascii="Arial" w:hAnsi="Arial" w:cs="Arial"/>
          <w:sz w:val="20"/>
          <w:szCs w:val="28"/>
        </w:rPr>
        <w:t>. (64/128/256</w:t>
      </w:r>
      <w:r w:rsidR="0090538E">
        <w:rPr>
          <w:rFonts w:ascii="Arial" w:hAnsi="Arial" w:cs="Arial"/>
          <w:sz w:val="20"/>
          <w:szCs w:val="28"/>
        </w:rPr>
        <w:t xml:space="preserve"> </w:t>
      </w:r>
      <w:r w:rsidR="00F75A99" w:rsidRPr="000E38ED">
        <w:rPr>
          <w:rFonts w:ascii="Arial" w:hAnsi="Arial" w:cs="Arial"/>
          <w:sz w:val="20"/>
          <w:szCs w:val="28"/>
        </w:rPr>
        <w:t>bits</w:t>
      </w:r>
      <w:r w:rsidR="0090538E">
        <w:rPr>
          <w:rFonts w:ascii="Arial" w:hAnsi="Arial" w:cs="Arial"/>
          <w:sz w:val="20"/>
          <w:szCs w:val="28"/>
        </w:rPr>
        <w:t xml:space="preserve"> o más</w:t>
      </w:r>
      <w:r w:rsidR="00F75A99" w:rsidRPr="000E38ED">
        <w:rPr>
          <w:rFonts w:ascii="Arial" w:hAnsi="Arial" w:cs="Arial"/>
          <w:sz w:val="20"/>
          <w:szCs w:val="28"/>
        </w:rPr>
        <w:t>)</w:t>
      </w:r>
    </w:p>
    <w:p w14:paraId="7CDAB106" w14:textId="77777777" w:rsidR="0071096A" w:rsidRPr="000E38ED" w:rsidRDefault="0071096A" w:rsidP="0071096A">
      <w:pPr>
        <w:pStyle w:val="Prrafodelista"/>
        <w:numPr>
          <w:ilvl w:val="0"/>
          <w:numId w:val="15"/>
        </w:numPr>
        <w:tabs>
          <w:tab w:val="left" w:pos="2760"/>
        </w:tabs>
        <w:rPr>
          <w:rFonts w:ascii="Arial" w:hAnsi="Arial" w:cs="Arial"/>
          <w:sz w:val="20"/>
          <w:szCs w:val="28"/>
        </w:rPr>
      </w:pPr>
      <w:r w:rsidRPr="000E38ED">
        <w:rPr>
          <w:rFonts w:ascii="Arial" w:hAnsi="Arial" w:cs="Arial"/>
          <w:sz w:val="20"/>
          <w:szCs w:val="28"/>
        </w:rPr>
        <w:t xml:space="preserve">Potencia de fuente recomendada y amperaje en los conectores de </w:t>
      </w:r>
      <w:r w:rsidR="00F75A99" w:rsidRPr="000E38ED">
        <w:rPr>
          <w:rFonts w:ascii="Arial" w:hAnsi="Arial" w:cs="Arial"/>
          <w:sz w:val="20"/>
          <w:szCs w:val="28"/>
        </w:rPr>
        <w:t>alimentación</w:t>
      </w:r>
      <w:r w:rsidRPr="000E38ED">
        <w:rPr>
          <w:rFonts w:ascii="Arial" w:hAnsi="Arial" w:cs="Arial"/>
          <w:sz w:val="20"/>
          <w:szCs w:val="28"/>
        </w:rPr>
        <w:t xml:space="preserve"> en las líneas de 12 volts PCI-E</w:t>
      </w:r>
      <w:r w:rsidR="00F75A99" w:rsidRPr="000E38ED">
        <w:rPr>
          <w:rFonts w:ascii="Arial" w:hAnsi="Arial" w:cs="Arial"/>
          <w:sz w:val="20"/>
          <w:szCs w:val="28"/>
        </w:rPr>
        <w:t>.</w:t>
      </w:r>
      <w:r w:rsidRPr="000E38ED">
        <w:rPr>
          <w:rFonts w:ascii="Arial" w:hAnsi="Arial" w:cs="Arial"/>
          <w:sz w:val="20"/>
          <w:szCs w:val="28"/>
        </w:rPr>
        <w:t xml:space="preserve"> </w:t>
      </w:r>
    </w:p>
    <w:p w14:paraId="6CC63913" w14:textId="77777777" w:rsidR="000E38ED" w:rsidRPr="000E38ED" w:rsidRDefault="000E38ED" w:rsidP="0071096A">
      <w:pPr>
        <w:pStyle w:val="Prrafodelista"/>
        <w:numPr>
          <w:ilvl w:val="0"/>
          <w:numId w:val="15"/>
        </w:numPr>
        <w:tabs>
          <w:tab w:val="left" w:pos="2760"/>
        </w:tabs>
        <w:rPr>
          <w:rFonts w:ascii="Arial" w:hAnsi="Arial" w:cs="Arial"/>
          <w:sz w:val="20"/>
          <w:szCs w:val="28"/>
        </w:rPr>
      </w:pPr>
      <w:r w:rsidRPr="000E38ED">
        <w:rPr>
          <w:rFonts w:ascii="Arial" w:hAnsi="Arial" w:cs="Arial"/>
          <w:sz w:val="20"/>
          <w:szCs w:val="28"/>
        </w:rPr>
        <w:t>Compatibilidad con sistemas operativos actuales.</w:t>
      </w:r>
    </w:p>
    <w:p w14:paraId="0B887E86" w14:textId="77777777" w:rsidR="000E38ED" w:rsidRPr="000E38ED" w:rsidRDefault="000E38ED" w:rsidP="0071096A">
      <w:pPr>
        <w:pStyle w:val="Prrafodelista"/>
        <w:numPr>
          <w:ilvl w:val="0"/>
          <w:numId w:val="15"/>
        </w:numPr>
        <w:tabs>
          <w:tab w:val="left" w:pos="2760"/>
        </w:tabs>
        <w:rPr>
          <w:rFonts w:ascii="Arial" w:hAnsi="Arial" w:cs="Arial"/>
          <w:sz w:val="20"/>
          <w:szCs w:val="28"/>
        </w:rPr>
      </w:pPr>
      <w:r w:rsidRPr="000E38ED">
        <w:rPr>
          <w:rFonts w:ascii="Arial" w:hAnsi="Arial" w:cs="Arial"/>
          <w:sz w:val="20"/>
          <w:szCs w:val="28"/>
        </w:rPr>
        <w:t xml:space="preserve">Compatibilidad con nuestra PC. </w:t>
      </w:r>
    </w:p>
    <w:p w14:paraId="0E6A8E75" w14:textId="77777777" w:rsidR="000E38ED" w:rsidRPr="000E38ED" w:rsidRDefault="000E38ED" w:rsidP="0071096A">
      <w:pPr>
        <w:pStyle w:val="Prrafodelista"/>
        <w:numPr>
          <w:ilvl w:val="0"/>
          <w:numId w:val="15"/>
        </w:numPr>
        <w:tabs>
          <w:tab w:val="left" w:pos="2760"/>
        </w:tabs>
        <w:rPr>
          <w:rFonts w:ascii="Arial" w:hAnsi="Arial" w:cs="Arial"/>
          <w:sz w:val="20"/>
          <w:szCs w:val="28"/>
        </w:rPr>
      </w:pPr>
      <w:r w:rsidRPr="000E38ED">
        <w:rPr>
          <w:rFonts w:ascii="Arial" w:hAnsi="Arial" w:cs="Arial"/>
          <w:sz w:val="20"/>
          <w:szCs w:val="28"/>
        </w:rPr>
        <w:t>Rendimiento con los juegos y aplicaciones actuales.</w:t>
      </w:r>
    </w:p>
    <w:tbl>
      <w:tblPr>
        <w:tblStyle w:val="Listaclara-nfasis1"/>
        <w:tblW w:w="8661" w:type="dxa"/>
        <w:tblInd w:w="108" w:type="dxa"/>
        <w:tblLook w:val="04A0" w:firstRow="1" w:lastRow="0" w:firstColumn="1" w:lastColumn="0" w:noHBand="0" w:noVBand="1"/>
      </w:tblPr>
      <w:tblGrid>
        <w:gridCol w:w="1973"/>
        <w:gridCol w:w="236"/>
        <w:gridCol w:w="2060"/>
        <w:gridCol w:w="222"/>
        <w:gridCol w:w="2044"/>
        <w:gridCol w:w="2126"/>
      </w:tblGrid>
      <w:tr w:rsidR="0013161E" w14:paraId="01142C25" w14:textId="77777777" w:rsidTr="00B31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Borders>
              <w:right w:val="single" w:sz="18" w:space="0" w:color="548DD4" w:themeColor="text2" w:themeTint="99"/>
            </w:tcBorders>
          </w:tcPr>
          <w:p w14:paraId="28E7E5B0" w14:textId="77777777" w:rsidR="0013161E" w:rsidRPr="00017390" w:rsidRDefault="0013161E" w:rsidP="00017390">
            <w:pPr>
              <w:tabs>
                <w:tab w:val="left" w:pos="2760"/>
              </w:tabs>
              <w:jc w:val="center"/>
              <w:rPr>
                <w:rFonts w:ascii="Arial" w:hAnsi="Arial" w:cs="Arial"/>
                <w:b w:val="0"/>
                <w:sz w:val="24"/>
                <w:szCs w:val="28"/>
              </w:rPr>
            </w:pPr>
            <w:r w:rsidRPr="00017390">
              <w:rPr>
                <w:rFonts w:ascii="Arial" w:hAnsi="Arial" w:cs="Arial"/>
                <w:b w:val="0"/>
                <w:sz w:val="24"/>
                <w:szCs w:val="28"/>
              </w:rPr>
              <w:t>Características</w:t>
            </w:r>
          </w:p>
        </w:tc>
        <w:tc>
          <w:tcPr>
            <w:tcW w:w="236" w:type="dxa"/>
            <w:tcBorders>
              <w:left w:val="single" w:sz="18" w:space="0" w:color="548DD4" w:themeColor="text2" w:themeTint="99"/>
            </w:tcBorders>
          </w:tcPr>
          <w:p w14:paraId="636359D7" w14:textId="77777777" w:rsidR="0013161E" w:rsidRPr="00017390" w:rsidRDefault="0013161E" w:rsidP="0013161E">
            <w:pPr>
              <w:tabs>
                <w:tab w:val="left" w:pos="276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8"/>
              </w:rPr>
            </w:pPr>
          </w:p>
        </w:tc>
        <w:tc>
          <w:tcPr>
            <w:tcW w:w="2060" w:type="dxa"/>
            <w:tcBorders>
              <w:right w:val="single" w:sz="18" w:space="0" w:color="548DD4" w:themeColor="text2" w:themeTint="99"/>
            </w:tcBorders>
          </w:tcPr>
          <w:p w14:paraId="757A8331" w14:textId="77777777" w:rsidR="0013161E" w:rsidRPr="00017390" w:rsidRDefault="0013161E" w:rsidP="00017390">
            <w:pPr>
              <w:tabs>
                <w:tab w:val="left" w:pos="276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8"/>
              </w:rPr>
            </w:pPr>
            <w:r w:rsidRPr="00017390">
              <w:rPr>
                <w:rFonts w:ascii="Arial" w:hAnsi="Arial" w:cs="Arial"/>
                <w:b w:val="0"/>
                <w:sz w:val="24"/>
                <w:szCs w:val="28"/>
              </w:rPr>
              <w:t>Gama baja</w:t>
            </w:r>
          </w:p>
        </w:tc>
        <w:tc>
          <w:tcPr>
            <w:tcW w:w="222" w:type="dxa"/>
            <w:tcBorders>
              <w:left w:val="single" w:sz="18" w:space="0" w:color="548DD4" w:themeColor="text2" w:themeTint="99"/>
            </w:tcBorders>
          </w:tcPr>
          <w:p w14:paraId="7807D2D4" w14:textId="77777777" w:rsidR="0013161E" w:rsidRPr="00017390" w:rsidRDefault="0013161E" w:rsidP="0013161E">
            <w:pPr>
              <w:tabs>
                <w:tab w:val="left" w:pos="276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8"/>
              </w:rPr>
            </w:pPr>
          </w:p>
        </w:tc>
        <w:tc>
          <w:tcPr>
            <w:tcW w:w="2044" w:type="dxa"/>
            <w:tcBorders>
              <w:right w:val="single" w:sz="18" w:space="0" w:color="548DD4" w:themeColor="text2" w:themeTint="99"/>
            </w:tcBorders>
          </w:tcPr>
          <w:p w14:paraId="5F2FFBBC" w14:textId="77777777" w:rsidR="0013161E" w:rsidRPr="00017390" w:rsidRDefault="0013161E" w:rsidP="00017390">
            <w:pPr>
              <w:tabs>
                <w:tab w:val="left" w:pos="276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8"/>
              </w:rPr>
            </w:pPr>
            <w:r w:rsidRPr="00017390">
              <w:rPr>
                <w:rFonts w:ascii="Arial" w:hAnsi="Arial" w:cs="Arial"/>
                <w:b w:val="0"/>
                <w:sz w:val="24"/>
                <w:szCs w:val="28"/>
              </w:rPr>
              <w:t>Gama media</w:t>
            </w:r>
          </w:p>
        </w:tc>
        <w:tc>
          <w:tcPr>
            <w:tcW w:w="2126" w:type="dxa"/>
            <w:tcBorders>
              <w:left w:val="single" w:sz="18" w:space="0" w:color="548DD4" w:themeColor="text2" w:themeTint="99"/>
            </w:tcBorders>
          </w:tcPr>
          <w:p w14:paraId="4ED94AB7" w14:textId="77777777" w:rsidR="0013161E" w:rsidRPr="00017390" w:rsidRDefault="0013161E" w:rsidP="00017390">
            <w:pPr>
              <w:tabs>
                <w:tab w:val="left" w:pos="276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8"/>
              </w:rPr>
            </w:pPr>
            <w:r w:rsidRPr="00017390">
              <w:rPr>
                <w:rFonts w:ascii="Arial" w:hAnsi="Arial" w:cs="Arial"/>
                <w:b w:val="0"/>
                <w:sz w:val="24"/>
                <w:szCs w:val="28"/>
              </w:rPr>
              <w:t>Gama alta</w:t>
            </w:r>
          </w:p>
        </w:tc>
      </w:tr>
      <w:tr w:rsidR="0013161E" w14:paraId="78455759" w14:textId="77777777" w:rsidTr="00B31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Borders>
              <w:right w:val="single" w:sz="18" w:space="0" w:color="548DD4" w:themeColor="text2" w:themeTint="99"/>
            </w:tcBorders>
          </w:tcPr>
          <w:p w14:paraId="7DEE3CDD" w14:textId="77777777" w:rsidR="0013161E" w:rsidRPr="00017390" w:rsidRDefault="0013161E" w:rsidP="007E1FE1">
            <w:pPr>
              <w:tabs>
                <w:tab w:val="left" w:pos="2760"/>
              </w:tabs>
              <w:rPr>
                <w:rFonts w:ascii="Arial" w:hAnsi="Arial" w:cs="Arial"/>
                <w:b w:val="0"/>
                <w:sz w:val="20"/>
                <w:szCs w:val="20"/>
              </w:rPr>
            </w:pPr>
            <w:r w:rsidRPr="00017390">
              <w:rPr>
                <w:rFonts w:ascii="Arial" w:hAnsi="Arial" w:cs="Arial"/>
                <w:b w:val="0"/>
                <w:sz w:val="20"/>
                <w:szCs w:val="20"/>
              </w:rPr>
              <w:t>Ancho de bus de memoria</w:t>
            </w:r>
          </w:p>
        </w:tc>
        <w:tc>
          <w:tcPr>
            <w:tcW w:w="236" w:type="dxa"/>
            <w:tcBorders>
              <w:left w:val="single" w:sz="18" w:space="0" w:color="548DD4" w:themeColor="text2" w:themeTint="99"/>
            </w:tcBorders>
          </w:tcPr>
          <w:p w14:paraId="37A1D7AF" w14:textId="77777777" w:rsidR="0013161E" w:rsidRDefault="0013161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56DC1B15" w14:textId="77777777" w:rsidR="0013161E" w:rsidRPr="00017390" w:rsidRDefault="0013161E" w:rsidP="0013161E">
            <w:pPr>
              <w:tabs>
                <w:tab w:val="left" w:pos="2760"/>
              </w:tabs>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060" w:type="dxa"/>
            <w:tcBorders>
              <w:right w:val="single" w:sz="18" w:space="0" w:color="548DD4" w:themeColor="text2" w:themeTint="99"/>
            </w:tcBorders>
          </w:tcPr>
          <w:p w14:paraId="5507CB8B"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17390">
              <w:rPr>
                <w:rFonts w:ascii="Arial" w:hAnsi="Arial" w:cs="Arial"/>
                <w:sz w:val="20"/>
                <w:szCs w:val="20"/>
              </w:rPr>
              <w:t>64</w:t>
            </w:r>
            <w:r>
              <w:rPr>
                <w:rFonts w:ascii="Arial" w:hAnsi="Arial" w:cs="Arial"/>
                <w:sz w:val="20"/>
                <w:szCs w:val="20"/>
              </w:rPr>
              <w:t xml:space="preserve"> bits</w:t>
            </w:r>
          </w:p>
        </w:tc>
        <w:tc>
          <w:tcPr>
            <w:tcW w:w="222" w:type="dxa"/>
            <w:tcBorders>
              <w:left w:val="single" w:sz="18" w:space="0" w:color="548DD4" w:themeColor="text2" w:themeTint="99"/>
            </w:tcBorders>
          </w:tcPr>
          <w:p w14:paraId="27188850"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44" w:type="dxa"/>
            <w:tcBorders>
              <w:right w:val="single" w:sz="18" w:space="0" w:color="548DD4" w:themeColor="text2" w:themeTint="99"/>
            </w:tcBorders>
          </w:tcPr>
          <w:p w14:paraId="73321F5B"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128 bits</w:t>
            </w:r>
          </w:p>
        </w:tc>
        <w:tc>
          <w:tcPr>
            <w:tcW w:w="2126" w:type="dxa"/>
            <w:tcBorders>
              <w:left w:val="single" w:sz="18" w:space="0" w:color="548DD4" w:themeColor="text2" w:themeTint="99"/>
            </w:tcBorders>
          </w:tcPr>
          <w:p w14:paraId="64E9CC09"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256 bits o mas</w:t>
            </w:r>
          </w:p>
        </w:tc>
      </w:tr>
      <w:tr w:rsidR="0013161E" w14:paraId="65C59C3E" w14:textId="77777777" w:rsidTr="00B31C8D">
        <w:tc>
          <w:tcPr>
            <w:cnfStyle w:val="001000000000" w:firstRow="0" w:lastRow="0" w:firstColumn="1" w:lastColumn="0" w:oddVBand="0" w:evenVBand="0" w:oddHBand="0" w:evenHBand="0" w:firstRowFirstColumn="0" w:firstRowLastColumn="0" w:lastRowFirstColumn="0" w:lastRowLastColumn="0"/>
            <w:tcW w:w="1973" w:type="dxa"/>
            <w:tcBorders>
              <w:right w:val="single" w:sz="18" w:space="0" w:color="548DD4" w:themeColor="text2" w:themeTint="99"/>
            </w:tcBorders>
          </w:tcPr>
          <w:p w14:paraId="1734E89F" w14:textId="77777777" w:rsidR="0013161E" w:rsidRPr="00FD57F2" w:rsidRDefault="0013161E" w:rsidP="007E1FE1">
            <w:pPr>
              <w:tabs>
                <w:tab w:val="left" w:pos="2760"/>
              </w:tabs>
              <w:rPr>
                <w:rFonts w:ascii="Arial" w:hAnsi="Arial" w:cs="Arial"/>
                <w:b w:val="0"/>
                <w:sz w:val="20"/>
                <w:szCs w:val="20"/>
              </w:rPr>
            </w:pPr>
            <w:r w:rsidRPr="00FD57F2">
              <w:rPr>
                <w:rFonts w:ascii="Arial" w:hAnsi="Arial" w:cs="Arial"/>
                <w:b w:val="0"/>
                <w:sz w:val="20"/>
                <w:szCs w:val="20"/>
              </w:rPr>
              <w:t>Conector SLI</w:t>
            </w:r>
          </w:p>
        </w:tc>
        <w:tc>
          <w:tcPr>
            <w:tcW w:w="236" w:type="dxa"/>
            <w:tcBorders>
              <w:left w:val="single" w:sz="18" w:space="0" w:color="548DD4" w:themeColor="text2" w:themeTint="99"/>
            </w:tcBorders>
          </w:tcPr>
          <w:p w14:paraId="63CCD5D4" w14:textId="77777777" w:rsidR="0013161E" w:rsidRPr="00FD57F2" w:rsidRDefault="0013161E" w:rsidP="0013161E">
            <w:pPr>
              <w:tabs>
                <w:tab w:val="left" w:pos="2760"/>
              </w:tabs>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060" w:type="dxa"/>
            <w:tcBorders>
              <w:right w:val="single" w:sz="18" w:space="0" w:color="548DD4" w:themeColor="text2" w:themeTint="99"/>
            </w:tcBorders>
          </w:tcPr>
          <w:p w14:paraId="44341D74"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w:t>
            </w:r>
          </w:p>
        </w:tc>
        <w:tc>
          <w:tcPr>
            <w:tcW w:w="222" w:type="dxa"/>
            <w:tcBorders>
              <w:left w:val="single" w:sz="18" w:space="0" w:color="548DD4" w:themeColor="text2" w:themeTint="99"/>
            </w:tcBorders>
          </w:tcPr>
          <w:p w14:paraId="1E5AB326"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44" w:type="dxa"/>
            <w:tcBorders>
              <w:right w:val="single" w:sz="18" w:space="0" w:color="548DD4" w:themeColor="text2" w:themeTint="99"/>
            </w:tcBorders>
          </w:tcPr>
          <w:p w14:paraId="189781A3"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SI</w:t>
            </w:r>
          </w:p>
        </w:tc>
        <w:tc>
          <w:tcPr>
            <w:tcW w:w="2126" w:type="dxa"/>
            <w:tcBorders>
              <w:left w:val="single" w:sz="18" w:space="0" w:color="548DD4" w:themeColor="text2" w:themeTint="99"/>
            </w:tcBorders>
          </w:tcPr>
          <w:p w14:paraId="075512F9"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SI</w:t>
            </w:r>
          </w:p>
        </w:tc>
      </w:tr>
      <w:tr w:rsidR="0013161E" w14:paraId="1C11FA7D" w14:textId="77777777" w:rsidTr="00B31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Borders>
              <w:right w:val="single" w:sz="18" w:space="0" w:color="548DD4" w:themeColor="text2" w:themeTint="99"/>
            </w:tcBorders>
          </w:tcPr>
          <w:p w14:paraId="6907E2CB" w14:textId="77777777" w:rsidR="0013161E" w:rsidRPr="00FD57F2" w:rsidRDefault="0013161E" w:rsidP="007E1FE1">
            <w:pPr>
              <w:tabs>
                <w:tab w:val="left" w:pos="2760"/>
              </w:tabs>
              <w:rPr>
                <w:rFonts w:ascii="Arial" w:hAnsi="Arial" w:cs="Arial"/>
                <w:b w:val="0"/>
                <w:sz w:val="20"/>
                <w:szCs w:val="20"/>
              </w:rPr>
            </w:pPr>
            <w:r w:rsidRPr="00FD57F2">
              <w:rPr>
                <w:rFonts w:ascii="Arial" w:hAnsi="Arial" w:cs="Arial"/>
                <w:b w:val="0"/>
                <w:sz w:val="20"/>
                <w:szCs w:val="20"/>
              </w:rPr>
              <w:t>Generación de memoria</w:t>
            </w:r>
          </w:p>
        </w:tc>
        <w:tc>
          <w:tcPr>
            <w:tcW w:w="236" w:type="dxa"/>
            <w:tcBorders>
              <w:left w:val="single" w:sz="18" w:space="0" w:color="548DD4" w:themeColor="text2" w:themeTint="99"/>
            </w:tcBorders>
          </w:tcPr>
          <w:p w14:paraId="6E9471A4" w14:textId="77777777" w:rsidR="0013161E" w:rsidRDefault="0013161E">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4FD88FFF" w14:textId="77777777" w:rsidR="0013161E" w:rsidRPr="00FD57F2" w:rsidRDefault="0013161E" w:rsidP="0013161E">
            <w:pPr>
              <w:tabs>
                <w:tab w:val="left" w:pos="2760"/>
              </w:tabs>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060" w:type="dxa"/>
            <w:tcBorders>
              <w:right w:val="single" w:sz="18" w:space="0" w:color="548DD4" w:themeColor="text2" w:themeTint="99"/>
            </w:tcBorders>
          </w:tcPr>
          <w:p w14:paraId="4219075F"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GDDR3</w:t>
            </w:r>
          </w:p>
        </w:tc>
        <w:tc>
          <w:tcPr>
            <w:tcW w:w="222" w:type="dxa"/>
            <w:tcBorders>
              <w:left w:val="single" w:sz="18" w:space="0" w:color="548DD4" w:themeColor="text2" w:themeTint="99"/>
            </w:tcBorders>
          </w:tcPr>
          <w:p w14:paraId="553CAA44"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44" w:type="dxa"/>
            <w:tcBorders>
              <w:right w:val="single" w:sz="18" w:space="0" w:color="548DD4" w:themeColor="text2" w:themeTint="99"/>
            </w:tcBorders>
          </w:tcPr>
          <w:p w14:paraId="135CDBFB"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GDDR</w:t>
            </w:r>
            <w:r w:rsidR="00B31C8D">
              <w:rPr>
                <w:rFonts w:ascii="Arial" w:hAnsi="Arial" w:cs="Arial"/>
                <w:sz w:val="20"/>
                <w:szCs w:val="20"/>
              </w:rPr>
              <w:t>3/GDDR</w:t>
            </w:r>
            <w:r>
              <w:rPr>
                <w:rFonts w:ascii="Arial" w:hAnsi="Arial" w:cs="Arial"/>
                <w:sz w:val="20"/>
                <w:szCs w:val="20"/>
              </w:rPr>
              <w:t>5</w:t>
            </w:r>
          </w:p>
        </w:tc>
        <w:tc>
          <w:tcPr>
            <w:tcW w:w="2126" w:type="dxa"/>
            <w:tcBorders>
              <w:left w:val="single" w:sz="18" w:space="0" w:color="548DD4" w:themeColor="text2" w:themeTint="99"/>
            </w:tcBorders>
          </w:tcPr>
          <w:p w14:paraId="6C6FE786" w14:textId="77777777" w:rsidR="0013161E" w:rsidRPr="00017390" w:rsidRDefault="0013161E" w:rsidP="0013161E">
            <w:pPr>
              <w:tabs>
                <w:tab w:val="left" w:pos="2760"/>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GDDR5</w:t>
            </w:r>
          </w:p>
        </w:tc>
      </w:tr>
      <w:tr w:rsidR="0013161E" w14:paraId="14C8742F" w14:textId="77777777" w:rsidTr="00B31C8D">
        <w:trPr>
          <w:trHeight w:val="888"/>
        </w:trPr>
        <w:tc>
          <w:tcPr>
            <w:cnfStyle w:val="001000000000" w:firstRow="0" w:lastRow="0" w:firstColumn="1" w:lastColumn="0" w:oddVBand="0" w:evenVBand="0" w:oddHBand="0" w:evenHBand="0" w:firstRowFirstColumn="0" w:firstRowLastColumn="0" w:lastRowFirstColumn="0" w:lastRowLastColumn="0"/>
            <w:tcW w:w="1973" w:type="dxa"/>
            <w:tcBorders>
              <w:right w:val="single" w:sz="18" w:space="0" w:color="548DD4" w:themeColor="text2" w:themeTint="99"/>
            </w:tcBorders>
          </w:tcPr>
          <w:p w14:paraId="78C35C28" w14:textId="77777777" w:rsidR="0013161E" w:rsidRPr="00FD57F2" w:rsidRDefault="0013161E" w:rsidP="007E1FE1">
            <w:pPr>
              <w:tabs>
                <w:tab w:val="left" w:pos="2760"/>
              </w:tabs>
              <w:rPr>
                <w:rFonts w:ascii="Arial" w:hAnsi="Arial" w:cs="Arial"/>
                <w:b w:val="0"/>
                <w:sz w:val="20"/>
                <w:szCs w:val="20"/>
              </w:rPr>
            </w:pPr>
            <w:r w:rsidRPr="00FD57F2">
              <w:rPr>
                <w:rFonts w:ascii="Arial" w:hAnsi="Arial" w:cs="Arial"/>
                <w:b w:val="0"/>
                <w:sz w:val="20"/>
                <w:szCs w:val="20"/>
              </w:rPr>
              <w:t>Conector de alimentación auxiliar de la fuente</w:t>
            </w:r>
          </w:p>
        </w:tc>
        <w:tc>
          <w:tcPr>
            <w:tcW w:w="236" w:type="dxa"/>
            <w:tcBorders>
              <w:left w:val="single" w:sz="18" w:space="0" w:color="548DD4" w:themeColor="text2" w:themeTint="99"/>
            </w:tcBorders>
          </w:tcPr>
          <w:p w14:paraId="79B3670F" w14:textId="77777777" w:rsidR="0013161E" w:rsidRDefault="0013161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p w14:paraId="7285A674" w14:textId="77777777" w:rsidR="0013161E" w:rsidRDefault="0013161E">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p w14:paraId="0C4FA1A9" w14:textId="77777777" w:rsidR="0013161E" w:rsidRPr="00FD57F2" w:rsidRDefault="0013161E" w:rsidP="0013161E">
            <w:pPr>
              <w:tabs>
                <w:tab w:val="left" w:pos="2760"/>
              </w:tabs>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2060" w:type="dxa"/>
            <w:tcBorders>
              <w:right w:val="single" w:sz="18" w:space="0" w:color="548DD4" w:themeColor="text2" w:themeTint="99"/>
            </w:tcBorders>
          </w:tcPr>
          <w:p w14:paraId="65F98B10"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 utiliza</w:t>
            </w:r>
          </w:p>
        </w:tc>
        <w:tc>
          <w:tcPr>
            <w:tcW w:w="222" w:type="dxa"/>
            <w:tcBorders>
              <w:left w:val="single" w:sz="18" w:space="0" w:color="548DD4" w:themeColor="text2" w:themeTint="99"/>
            </w:tcBorders>
          </w:tcPr>
          <w:p w14:paraId="3158C745"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44" w:type="dxa"/>
            <w:tcBorders>
              <w:right w:val="single" w:sz="18" w:space="0" w:color="548DD4" w:themeColor="text2" w:themeTint="99"/>
            </w:tcBorders>
          </w:tcPr>
          <w:p w14:paraId="35E16F78"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Utiliza</w:t>
            </w:r>
          </w:p>
        </w:tc>
        <w:tc>
          <w:tcPr>
            <w:tcW w:w="2126" w:type="dxa"/>
            <w:tcBorders>
              <w:left w:val="single" w:sz="18" w:space="0" w:color="548DD4" w:themeColor="text2" w:themeTint="99"/>
            </w:tcBorders>
          </w:tcPr>
          <w:p w14:paraId="247E1A6C" w14:textId="77777777" w:rsidR="0013161E" w:rsidRPr="00017390" w:rsidRDefault="0013161E" w:rsidP="0013161E">
            <w:pPr>
              <w:tabs>
                <w:tab w:val="left" w:pos="2760"/>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Utiliza</w:t>
            </w:r>
          </w:p>
        </w:tc>
      </w:tr>
    </w:tbl>
    <w:p w14:paraId="691DE578" w14:textId="77777777" w:rsidR="000E38ED" w:rsidRDefault="0013161E" w:rsidP="0013161E">
      <w:pPr>
        <w:tabs>
          <w:tab w:val="left" w:pos="2760"/>
        </w:tabs>
        <w:jc w:val="center"/>
        <w:rPr>
          <w:rFonts w:ascii="Arial" w:hAnsi="Arial" w:cs="Arial"/>
          <w:b/>
          <w:sz w:val="28"/>
          <w:szCs w:val="28"/>
        </w:rPr>
      </w:pPr>
      <w:r>
        <w:rPr>
          <w:rFonts w:ascii="Arial" w:hAnsi="Arial" w:cs="Arial"/>
          <w:b/>
          <w:noProof/>
          <w:sz w:val="28"/>
          <w:szCs w:val="28"/>
          <w:lang w:eastAsia="es-AR"/>
        </w:rPr>
        <w:drawing>
          <wp:inline distT="0" distB="0" distL="0" distR="0" wp14:anchorId="48723ADF" wp14:editId="6149514E">
            <wp:extent cx="4527026" cy="3390900"/>
            <wp:effectExtent l="228600" t="228600" r="235585" b="22860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8">
                      <a:extLst>
                        <a:ext uri="{28A0092B-C50C-407E-A947-70E740481C1C}">
                          <a14:useLocalDpi xmlns:a14="http://schemas.microsoft.com/office/drawing/2010/main" val="0"/>
                        </a:ext>
                      </a:extLst>
                    </a:blip>
                    <a:stretch>
                      <a:fillRect/>
                    </a:stretch>
                  </pic:blipFill>
                  <pic:spPr>
                    <a:xfrm>
                      <a:off x="0" y="0"/>
                      <a:ext cx="4527026" cy="3390900"/>
                    </a:xfrm>
                    <a:prstGeom prst="rect">
                      <a:avLst/>
                    </a:prstGeom>
                    <a:ln w="28575">
                      <a:solidFill>
                        <a:srgbClr val="FF0000"/>
                      </a:solidFill>
                    </a:ln>
                    <a:effectLst>
                      <a:outerShdw blurRad="190500" algn="tl" rotWithShape="0">
                        <a:srgbClr val="000000">
                          <a:alpha val="70000"/>
                        </a:srgbClr>
                      </a:outerShdw>
                    </a:effectLst>
                  </pic:spPr>
                </pic:pic>
              </a:graphicData>
            </a:graphic>
          </wp:inline>
        </w:drawing>
      </w:r>
    </w:p>
    <w:p w14:paraId="3AF927DA" w14:textId="77777777" w:rsidR="0013161E" w:rsidRPr="0013161E" w:rsidRDefault="0075210D" w:rsidP="0013161E">
      <w:pPr>
        <w:tabs>
          <w:tab w:val="left" w:pos="2760"/>
        </w:tabs>
        <w:jc w:val="center"/>
        <w:rPr>
          <w:rFonts w:ascii="Arial" w:hAnsi="Arial" w:cs="Arial"/>
          <w:b/>
          <w:szCs w:val="28"/>
        </w:rPr>
      </w:pPr>
      <w:r>
        <w:rPr>
          <w:rFonts w:ascii="Arial" w:hAnsi="Arial" w:cs="Arial"/>
          <w:b/>
          <w:szCs w:val="28"/>
        </w:rPr>
        <w:t>Foto donde se puede apreciar el c</w:t>
      </w:r>
      <w:r w:rsidR="0013161E" w:rsidRPr="0013161E">
        <w:rPr>
          <w:rFonts w:ascii="Arial" w:hAnsi="Arial" w:cs="Arial"/>
          <w:b/>
          <w:szCs w:val="28"/>
        </w:rPr>
        <w:t>onector para realizar la conexión SLI o Crossfire</w:t>
      </w:r>
    </w:p>
    <w:p w14:paraId="037AA852" w14:textId="77777777" w:rsidR="00017390" w:rsidRDefault="00017390" w:rsidP="007E1FE1">
      <w:pPr>
        <w:tabs>
          <w:tab w:val="left" w:pos="2760"/>
        </w:tabs>
        <w:rPr>
          <w:rFonts w:ascii="Arial" w:hAnsi="Arial" w:cs="Arial"/>
          <w:b/>
          <w:sz w:val="28"/>
          <w:szCs w:val="28"/>
        </w:rPr>
      </w:pPr>
    </w:p>
    <w:p w14:paraId="13980844" w14:textId="77777777" w:rsidR="00017390" w:rsidRDefault="00017390" w:rsidP="007E1FE1">
      <w:pPr>
        <w:tabs>
          <w:tab w:val="left" w:pos="2760"/>
        </w:tabs>
        <w:rPr>
          <w:rFonts w:ascii="Arial" w:hAnsi="Arial" w:cs="Arial"/>
          <w:b/>
          <w:sz w:val="28"/>
          <w:szCs w:val="28"/>
        </w:rPr>
      </w:pPr>
    </w:p>
    <w:p w14:paraId="4A81CE34" w14:textId="77777777" w:rsidR="00017390" w:rsidRDefault="0063248E" w:rsidP="0063248E">
      <w:pPr>
        <w:tabs>
          <w:tab w:val="left" w:pos="2760"/>
        </w:tabs>
        <w:jc w:val="center"/>
        <w:rPr>
          <w:rFonts w:ascii="Arial" w:hAnsi="Arial" w:cs="Arial"/>
          <w:b/>
          <w:sz w:val="28"/>
          <w:szCs w:val="28"/>
        </w:rPr>
      </w:pPr>
      <w:r>
        <w:rPr>
          <w:rFonts w:ascii="Arial" w:hAnsi="Arial" w:cs="Arial"/>
          <w:b/>
          <w:noProof/>
          <w:sz w:val="28"/>
          <w:szCs w:val="28"/>
          <w:lang w:eastAsia="es-AR"/>
        </w:rPr>
        <w:drawing>
          <wp:inline distT="0" distB="0" distL="0" distR="0" wp14:anchorId="54C10470" wp14:editId="0BD41422">
            <wp:extent cx="4850462" cy="3676650"/>
            <wp:effectExtent l="228600" t="228600" r="236220" b="22860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er-bare.jpg"/>
                    <pic:cNvPicPr/>
                  </pic:nvPicPr>
                  <pic:blipFill>
                    <a:blip r:embed="rId129">
                      <a:extLst>
                        <a:ext uri="{28A0092B-C50C-407E-A947-70E740481C1C}">
                          <a14:useLocalDpi xmlns:a14="http://schemas.microsoft.com/office/drawing/2010/main" val="0"/>
                        </a:ext>
                      </a:extLst>
                    </a:blip>
                    <a:stretch>
                      <a:fillRect/>
                    </a:stretch>
                  </pic:blipFill>
                  <pic:spPr>
                    <a:xfrm>
                      <a:off x="0" y="0"/>
                      <a:ext cx="4850462" cy="3676650"/>
                    </a:xfrm>
                    <a:prstGeom prst="rect">
                      <a:avLst/>
                    </a:prstGeom>
                    <a:ln w="28575">
                      <a:solidFill>
                        <a:srgbClr val="FF0000"/>
                      </a:solidFill>
                    </a:ln>
                    <a:effectLst>
                      <a:outerShdw blurRad="190500" algn="tl" rotWithShape="0">
                        <a:srgbClr val="000000">
                          <a:alpha val="70000"/>
                        </a:srgbClr>
                      </a:outerShdw>
                    </a:effectLst>
                  </pic:spPr>
                </pic:pic>
              </a:graphicData>
            </a:graphic>
          </wp:inline>
        </w:drawing>
      </w:r>
    </w:p>
    <w:p w14:paraId="70D06EE3" w14:textId="77777777" w:rsidR="00017390" w:rsidRDefault="0075210D" w:rsidP="0075210D">
      <w:pPr>
        <w:tabs>
          <w:tab w:val="left" w:pos="2760"/>
        </w:tabs>
        <w:rPr>
          <w:rFonts w:ascii="Arial" w:hAnsi="Arial" w:cs="Arial"/>
          <w:b/>
          <w:sz w:val="28"/>
          <w:szCs w:val="28"/>
        </w:rPr>
      </w:pPr>
      <w:r>
        <w:rPr>
          <w:rFonts w:ascii="Arial" w:hAnsi="Arial" w:cs="Arial"/>
          <w:b/>
          <w:szCs w:val="28"/>
        </w:rPr>
        <w:t>Foto donde se puede apreciar los conectores de alimentación auxiliar por medio de la fuente</w:t>
      </w:r>
    </w:p>
    <w:p w14:paraId="073AFE0B" w14:textId="77777777" w:rsidR="00872656" w:rsidRDefault="00872656" w:rsidP="007E1FE1">
      <w:pPr>
        <w:tabs>
          <w:tab w:val="left" w:pos="2760"/>
        </w:tabs>
        <w:rPr>
          <w:rFonts w:ascii="Arial" w:hAnsi="Arial" w:cs="Arial"/>
          <w:b/>
          <w:sz w:val="28"/>
          <w:szCs w:val="28"/>
        </w:rPr>
      </w:pPr>
      <w:r>
        <w:rPr>
          <w:rFonts w:ascii="Arial" w:hAnsi="Arial" w:cs="Arial"/>
          <w:b/>
          <w:sz w:val="28"/>
          <w:szCs w:val="28"/>
        </w:rPr>
        <w:t>Modos multi GPU:</w:t>
      </w:r>
    </w:p>
    <w:p w14:paraId="7D309DF8" w14:textId="77777777" w:rsidR="007E1FE1" w:rsidRPr="00872656" w:rsidRDefault="007E1FE1" w:rsidP="00B31C8D">
      <w:pPr>
        <w:tabs>
          <w:tab w:val="left" w:pos="2760"/>
        </w:tabs>
        <w:rPr>
          <w:rFonts w:ascii="Arial" w:hAnsi="Arial" w:cs="Arial"/>
          <w:b/>
          <w:sz w:val="18"/>
          <w:szCs w:val="20"/>
        </w:rPr>
      </w:pPr>
      <w:r w:rsidRPr="00872656">
        <w:rPr>
          <w:rFonts w:ascii="Arial" w:hAnsi="Arial" w:cs="Arial"/>
          <w:b/>
          <w:sz w:val="24"/>
          <w:szCs w:val="28"/>
        </w:rPr>
        <w:t>Tecnología SLI</w:t>
      </w:r>
    </w:p>
    <w:p w14:paraId="4D293937" w14:textId="77777777" w:rsidR="007E1FE1" w:rsidRDefault="007E1FE1" w:rsidP="00E34870">
      <w:pPr>
        <w:tabs>
          <w:tab w:val="left" w:pos="2760"/>
        </w:tabs>
        <w:jc w:val="both"/>
        <w:rPr>
          <w:rFonts w:ascii="Arial" w:hAnsi="Arial" w:cs="Arial"/>
          <w:sz w:val="20"/>
          <w:szCs w:val="20"/>
        </w:rPr>
      </w:pPr>
      <w:r w:rsidRPr="00EC75FA">
        <w:rPr>
          <w:rFonts w:ascii="Arial" w:hAnsi="Arial" w:cs="Arial"/>
          <w:b/>
          <w:sz w:val="20"/>
          <w:szCs w:val="20"/>
        </w:rPr>
        <w:t>Scalable Link Interface</w:t>
      </w:r>
      <w:r w:rsidRPr="007E1FE1">
        <w:rPr>
          <w:rFonts w:ascii="Arial" w:hAnsi="Arial" w:cs="Arial"/>
          <w:sz w:val="20"/>
          <w:szCs w:val="20"/>
        </w:rPr>
        <w:t xml:space="preserve"> (SLI) es un método para conectar 2, 3 o más placas de vídeo (tarjeta gráfica) y que produzcan una sola señal de salida. Es una forma de procesamiento paralelo para los gráficos por computadora, que permite incrementar el poder de procesamiento gráfico. Una versión inicial de esta tecnología llamada </w:t>
      </w:r>
      <w:r w:rsidRPr="00EC75FA">
        <w:rPr>
          <w:rFonts w:ascii="Arial" w:hAnsi="Arial" w:cs="Arial"/>
          <w:b/>
          <w:sz w:val="20"/>
          <w:szCs w:val="20"/>
        </w:rPr>
        <w:t>Scan Line Interleave</w:t>
      </w:r>
      <w:r w:rsidRPr="007E1FE1">
        <w:rPr>
          <w:rFonts w:ascii="Arial" w:hAnsi="Arial" w:cs="Arial"/>
          <w:sz w:val="20"/>
          <w:szCs w:val="20"/>
        </w:rPr>
        <w:t xml:space="preserve"> fue lanzada en 1998 por el desarrollador de placas </w:t>
      </w:r>
      <w:r w:rsidRPr="00EC75FA">
        <w:rPr>
          <w:rFonts w:ascii="Arial" w:hAnsi="Arial" w:cs="Arial"/>
          <w:b/>
          <w:sz w:val="20"/>
          <w:szCs w:val="20"/>
        </w:rPr>
        <w:t>3dfx</w:t>
      </w:r>
      <w:r w:rsidRPr="007E1FE1">
        <w:rPr>
          <w:rFonts w:ascii="Arial" w:hAnsi="Arial" w:cs="Arial"/>
          <w:sz w:val="20"/>
          <w:szCs w:val="20"/>
        </w:rPr>
        <w:t xml:space="preserve"> y utilizada  en las placas aceleradores con el procesador  </w:t>
      </w:r>
      <w:r w:rsidRPr="00EC75FA">
        <w:rPr>
          <w:rFonts w:ascii="Arial" w:hAnsi="Arial" w:cs="Arial"/>
          <w:b/>
          <w:sz w:val="20"/>
          <w:szCs w:val="20"/>
        </w:rPr>
        <w:t>Voodoo 2</w:t>
      </w:r>
      <w:r w:rsidRPr="007E1FE1">
        <w:rPr>
          <w:rFonts w:ascii="Arial" w:hAnsi="Arial" w:cs="Arial"/>
          <w:sz w:val="20"/>
          <w:szCs w:val="20"/>
        </w:rPr>
        <w:t xml:space="preserve">. </w:t>
      </w:r>
      <w:r w:rsidRPr="00EC75FA">
        <w:rPr>
          <w:rFonts w:ascii="Arial" w:hAnsi="Arial" w:cs="Arial"/>
          <w:b/>
          <w:sz w:val="20"/>
          <w:szCs w:val="20"/>
        </w:rPr>
        <w:t>NVidia</w:t>
      </w:r>
      <w:r w:rsidRPr="007E1FE1">
        <w:rPr>
          <w:rFonts w:ascii="Arial" w:hAnsi="Arial" w:cs="Arial"/>
          <w:sz w:val="20"/>
          <w:szCs w:val="20"/>
        </w:rPr>
        <w:t xml:space="preserve"> reintrodujo la tecnología en el 2004 para usarla en las nuevas computadoras que utiliza</w:t>
      </w:r>
      <w:r w:rsidR="00A668D1">
        <w:rPr>
          <w:rFonts w:ascii="Arial" w:hAnsi="Arial" w:cs="Arial"/>
          <w:sz w:val="20"/>
          <w:szCs w:val="20"/>
        </w:rPr>
        <w:t xml:space="preserve">n PCI Express. </w:t>
      </w:r>
      <w:r w:rsidRPr="007E1FE1">
        <w:rPr>
          <w:rFonts w:ascii="Arial" w:hAnsi="Arial" w:cs="Arial"/>
          <w:sz w:val="20"/>
          <w:szCs w:val="20"/>
        </w:rPr>
        <w:t xml:space="preserve">Utilizando esta tecnología  es posible duplicar el poder de procesamiento gráfico de una computadora al agregar una  o más  placas de video idénticas a la primera. Se pueden utilizar de  dos a cuatro placas desde el inicio o  comenzar utilizando una que soporte SLI y agregar más cuando sea necesario  y así lograr más poder de procesamiento. </w:t>
      </w:r>
      <w:r w:rsidR="00872656" w:rsidRPr="007E1FE1">
        <w:rPr>
          <w:rFonts w:ascii="Arial" w:hAnsi="Arial" w:cs="Arial"/>
          <w:sz w:val="20"/>
          <w:szCs w:val="20"/>
        </w:rPr>
        <w:t>Aun</w:t>
      </w:r>
      <w:r w:rsidRPr="007E1FE1">
        <w:rPr>
          <w:rFonts w:ascii="Arial" w:hAnsi="Arial" w:cs="Arial"/>
          <w:sz w:val="20"/>
          <w:szCs w:val="20"/>
        </w:rPr>
        <w:t xml:space="preserve"> así hay ocasiones en las que el procedimiento es más caro que comprar una tarjeta de vídeo nueva.</w:t>
      </w:r>
    </w:p>
    <w:p w14:paraId="4184D237" w14:textId="77777777" w:rsidR="00017390" w:rsidRDefault="00017390" w:rsidP="00E34870">
      <w:pPr>
        <w:tabs>
          <w:tab w:val="left" w:pos="2760"/>
        </w:tabs>
        <w:jc w:val="both"/>
        <w:rPr>
          <w:rFonts w:ascii="Arial" w:hAnsi="Arial" w:cs="Arial"/>
          <w:sz w:val="20"/>
          <w:szCs w:val="20"/>
        </w:rPr>
      </w:pPr>
    </w:p>
    <w:p w14:paraId="1F815CA7" w14:textId="77777777" w:rsidR="007E1FE1" w:rsidRDefault="007E1FE1" w:rsidP="007E1FE1">
      <w:pPr>
        <w:tabs>
          <w:tab w:val="left" w:pos="2760"/>
        </w:tabs>
        <w:jc w:val="center"/>
        <w:rPr>
          <w:rFonts w:ascii="Arial" w:hAnsi="Arial" w:cs="Arial"/>
          <w:sz w:val="20"/>
          <w:szCs w:val="20"/>
        </w:rPr>
      </w:pPr>
      <w:r w:rsidRPr="00A668D1">
        <w:rPr>
          <w:rFonts w:ascii="Arial" w:hAnsi="Arial" w:cs="Arial"/>
          <w:b/>
          <w:noProof/>
          <w:sz w:val="20"/>
          <w:szCs w:val="20"/>
          <w:bdr w:val="single" w:sz="18" w:space="0" w:color="FF0000"/>
          <w:lang w:eastAsia="es-AR"/>
        </w:rPr>
        <w:lastRenderedPageBreak/>
        <w:drawing>
          <wp:inline distT="0" distB="0" distL="0" distR="0" wp14:anchorId="62150EDA" wp14:editId="5CE7AB5E">
            <wp:extent cx="4781550" cy="3588626"/>
            <wp:effectExtent l="0" t="0" r="0" b="0"/>
            <wp:docPr id="7" name="Imagen 7" descr="ile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est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99357" cy="3601991"/>
                    </a:xfrm>
                    <a:prstGeom prst="rect">
                      <a:avLst/>
                    </a:prstGeom>
                    <a:ln>
                      <a:noFill/>
                    </a:ln>
                    <a:effectLst>
                      <a:softEdge rad="112500"/>
                    </a:effectLst>
                  </pic:spPr>
                </pic:pic>
              </a:graphicData>
            </a:graphic>
          </wp:inline>
        </w:drawing>
      </w:r>
    </w:p>
    <w:p w14:paraId="40CC2FE2" w14:textId="77777777" w:rsidR="007E1FE1" w:rsidRDefault="007E1FE1" w:rsidP="007E1FE1">
      <w:pPr>
        <w:tabs>
          <w:tab w:val="left" w:pos="2760"/>
        </w:tabs>
        <w:jc w:val="center"/>
        <w:rPr>
          <w:rFonts w:ascii="Arial" w:hAnsi="Arial" w:cs="Arial"/>
          <w:b/>
          <w:sz w:val="24"/>
          <w:szCs w:val="20"/>
        </w:rPr>
      </w:pPr>
      <w:r w:rsidRPr="00BD0230">
        <w:rPr>
          <w:rFonts w:ascii="Arial" w:hAnsi="Arial" w:cs="Arial"/>
          <w:b/>
          <w:sz w:val="24"/>
          <w:szCs w:val="20"/>
        </w:rPr>
        <w:t>Foto de un mother</w:t>
      </w:r>
      <w:r w:rsidR="009C4CB8" w:rsidRPr="00BD0230">
        <w:rPr>
          <w:rFonts w:ascii="Arial" w:hAnsi="Arial" w:cs="Arial"/>
          <w:b/>
          <w:sz w:val="24"/>
          <w:szCs w:val="20"/>
        </w:rPr>
        <w:t>board</w:t>
      </w:r>
      <w:r w:rsidRPr="00BD0230">
        <w:rPr>
          <w:rFonts w:ascii="Arial" w:hAnsi="Arial" w:cs="Arial"/>
          <w:b/>
          <w:sz w:val="24"/>
          <w:szCs w:val="20"/>
        </w:rPr>
        <w:t xml:space="preserve"> con 2 placas de video en modo SLI</w:t>
      </w:r>
    </w:p>
    <w:p w14:paraId="7455DA4C" w14:textId="77777777" w:rsidR="007E1FE1" w:rsidRPr="007E1FE1" w:rsidRDefault="007E1FE1" w:rsidP="007E1FE1">
      <w:pPr>
        <w:tabs>
          <w:tab w:val="left" w:pos="2760"/>
        </w:tabs>
        <w:jc w:val="center"/>
        <w:rPr>
          <w:rFonts w:ascii="Arial" w:hAnsi="Arial" w:cs="Arial"/>
          <w:b/>
          <w:sz w:val="20"/>
          <w:szCs w:val="20"/>
        </w:rPr>
      </w:pPr>
      <w:r w:rsidRPr="00A668D1">
        <w:rPr>
          <w:rFonts w:ascii="Arial" w:hAnsi="Arial" w:cs="Arial"/>
          <w:b/>
          <w:noProof/>
          <w:sz w:val="20"/>
          <w:szCs w:val="20"/>
          <w:bdr w:val="single" w:sz="18" w:space="0" w:color="FF0000"/>
          <w:lang w:eastAsia="es-AR"/>
        </w:rPr>
        <w:drawing>
          <wp:inline distT="0" distB="0" distL="0" distR="0" wp14:anchorId="3EA61DC0" wp14:editId="05D0181C">
            <wp:extent cx="4956810" cy="3379642"/>
            <wp:effectExtent l="57150" t="57150" r="53340" b="49530"/>
            <wp:docPr id="6" name="Imagen 6" descr="3-way-sli-review-round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way-sli-review-roundup"/>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962854" cy="3383763"/>
                    </a:xfrm>
                    <a:prstGeom prst="rect">
                      <a:avLst/>
                    </a:prstGeom>
                    <a:ln w="57150">
                      <a:solidFill>
                        <a:schemeClr val="tx1"/>
                      </a:solidFill>
                    </a:ln>
                    <a:effectLst>
                      <a:softEdge rad="112500"/>
                    </a:effectLst>
                  </pic:spPr>
                </pic:pic>
              </a:graphicData>
            </a:graphic>
          </wp:inline>
        </w:drawing>
      </w:r>
    </w:p>
    <w:p w14:paraId="1CA496B7" w14:textId="77777777" w:rsidR="007E1FE1" w:rsidRPr="009C4CB8" w:rsidRDefault="007E1FE1" w:rsidP="007E1FE1">
      <w:pPr>
        <w:tabs>
          <w:tab w:val="left" w:pos="2760"/>
        </w:tabs>
        <w:jc w:val="center"/>
        <w:rPr>
          <w:rFonts w:ascii="Arial" w:hAnsi="Arial" w:cs="Arial"/>
          <w:b/>
          <w:szCs w:val="20"/>
        </w:rPr>
      </w:pPr>
      <w:r w:rsidRPr="009C4CB8">
        <w:rPr>
          <w:rFonts w:ascii="Arial" w:hAnsi="Arial" w:cs="Arial"/>
          <w:b/>
          <w:szCs w:val="20"/>
        </w:rPr>
        <w:lastRenderedPageBreak/>
        <w:t>Foto de un mother</w:t>
      </w:r>
      <w:r w:rsidR="009C4CB8" w:rsidRPr="009C4CB8">
        <w:rPr>
          <w:rFonts w:ascii="Arial" w:hAnsi="Arial" w:cs="Arial"/>
          <w:b/>
          <w:szCs w:val="20"/>
        </w:rPr>
        <w:t>board</w:t>
      </w:r>
      <w:r w:rsidRPr="009C4CB8">
        <w:rPr>
          <w:rFonts w:ascii="Arial" w:hAnsi="Arial" w:cs="Arial"/>
          <w:b/>
          <w:szCs w:val="20"/>
        </w:rPr>
        <w:t xml:space="preserve"> con 3 placas de video en modo SLI</w:t>
      </w:r>
    </w:p>
    <w:p w14:paraId="71369CC1" w14:textId="77777777" w:rsidR="007E1FE1" w:rsidRPr="007E1FE1" w:rsidRDefault="00B31C8D" w:rsidP="00B31C8D">
      <w:pPr>
        <w:tabs>
          <w:tab w:val="left" w:pos="1418"/>
        </w:tabs>
        <w:jc w:val="both"/>
        <w:rPr>
          <w:rFonts w:ascii="Arial" w:hAnsi="Arial" w:cs="Arial"/>
          <w:sz w:val="20"/>
          <w:szCs w:val="20"/>
        </w:rPr>
      </w:pPr>
      <w:r>
        <w:rPr>
          <w:rFonts w:ascii="Arial" w:hAnsi="Arial" w:cs="Arial"/>
          <w:b/>
          <w:bCs/>
          <w:color w:val="000000"/>
          <w:sz w:val="24"/>
          <w:szCs w:val="28"/>
        </w:rPr>
        <w:t>Tecnología</w:t>
      </w:r>
      <w:r>
        <w:rPr>
          <w:rFonts w:ascii="Arial" w:hAnsi="Arial" w:cs="Arial"/>
          <w:b/>
          <w:bCs/>
          <w:color w:val="000000"/>
          <w:sz w:val="24"/>
          <w:szCs w:val="28"/>
        </w:rPr>
        <w:tab/>
      </w:r>
      <w:r w:rsidR="007E1FE1" w:rsidRPr="00872656">
        <w:rPr>
          <w:rFonts w:ascii="Arial" w:hAnsi="Arial" w:cs="Arial"/>
          <w:b/>
          <w:bCs/>
          <w:color w:val="000000"/>
          <w:sz w:val="24"/>
          <w:szCs w:val="28"/>
        </w:rPr>
        <w:t>CrossFire</w:t>
      </w:r>
      <w:r w:rsidR="007E1FE1" w:rsidRPr="00872656">
        <w:rPr>
          <w:rFonts w:ascii="Arial" w:hAnsi="Arial" w:cs="Arial"/>
          <w:sz w:val="24"/>
          <w:szCs w:val="28"/>
        </w:rPr>
        <w:br/>
      </w:r>
      <w:r w:rsidR="007E1FE1" w:rsidRPr="007E1FE1">
        <w:rPr>
          <w:rFonts w:ascii="Arial" w:hAnsi="Arial" w:cs="Arial"/>
          <w:sz w:val="20"/>
          <w:szCs w:val="20"/>
        </w:rPr>
        <w:br/>
        <w:t xml:space="preserve">Crossfire es el nombre dado al sistema de </w:t>
      </w:r>
      <w:r w:rsidR="00872656" w:rsidRPr="007E1FE1">
        <w:rPr>
          <w:rFonts w:ascii="Arial" w:hAnsi="Arial" w:cs="Arial"/>
          <w:sz w:val="20"/>
          <w:szCs w:val="20"/>
        </w:rPr>
        <w:t>múltiple</w:t>
      </w:r>
      <w:r w:rsidR="007E1FE1" w:rsidRPr="007E1FE1">
        <w:rPr>
          <w:rFonts w:ascii="Arial" w:hAnsi="Arial" w:cs="Arial"/>
          <w:sz w:val="20"/>
          <w:szCs w:val="20"/>
        </w:rPr>
        <w:t xml:space="preserve"> GPU de ATI/AMD que fue diseñado como contrapartida al SLI de </w:t>
      </w:r>
      <w:r w:rsidR="00872656" w:rsidRPr="007E1FE1">
        <w:rPr>
          <w:rFonts w:ascii="Arial" w:hAnsi="Arial" w:cs="Arial"/>
          <w:sz w:val="20"/>
          <w:szCs w:val="20"/>
        </w:rPr>
        <w:t>NVidia</w:t>
      </w:r>
      <w:r w:rsidR="007E1FE1" w:rsidRPr="007E1FE1">
        <w:rPr>
          <w:rFonts w:ascii="Arial" w:hAnsi="Arial" w:cs="Arial"/>
          <w:sz w:val="20"/>
          <w:szCs w:val="20"/>
        </w:rPr>
        <w:t>, pionera en los sistemas de GPU múltiples. Este sistema nos permite, utilizando una placa certificada</w:t>
      </w:r>
      <w:r w:rsidR="007B7C20">
        <w:rPr>
          <w:rFonts w:ascii="Arial" w:hAnsi="Arial" w:cs="Arial"/>
          <w:sz w:val="20"/>
          <w:szCs w:val="20"/>
        </w:rPr>
        <w:t xml:space="preserve"> Crossfire, acoplar hasta cinco</w:t>
      </w:r>
      <w:r w:rsidR="007E1FE1" w:rsidRPr="007E1FE1">
        <w:rPr>
          <w:rFonts w:ascii="Arial" w:hAnsi="Arial" w:cs="Arial"/>
          <w:sz w:val="20"/>
          <w:szCs w:val="20"/>
        </w:rPr>
        <w:t xml:space="preserve"> placa</w:t>
      </w:r>
      <w:r w:rsidR="007B7C20">
        <w:rPr>
          <w:rFonts w:ascii="Arial" w:hAnsi="Arial" w:cs="Arial"/>
          <w:sz w:val="20"/>
          <w:szCs w:val="20"/>
        </w:rPr>
        <w:t>s</w:t>
      </w:r>
      <w:r w:rsidR="00A05D29">
        <w:rPr>
          <w:rFonts w:ascii="Arial" w:hAnsi="Arial" w:cs="Arial"/>
          <w:sz w:val="20"/>
          <w:szCs w:val="20"/>
        </w:rPr>
        <w:t xml:space="preserve"> </w:t>
      </w:r>
      <w:r w:rsidR="007E1FE1" w:rsidRPr="007E1FE1">
        <w:rPr>
          <w:rFonts w:ascii="Arial" w:hAnsi="Arial" w:cs="Arial"/>
          <w:sz w:val="20"/>
          <w:szCs w:val="20"/>
        </w:rPr>
        <w:t>gráficas que sop</w:t>
      </w:r>
      <w:r w:rsidR="007B7C20">
        <w:rPr>
          <w:rFonts w:ascii="Arial" w:hAnsi="Arial" w:cs="Arial"/>
          <w:sz w:val="20"/>
          <w:szCs w:val="20"/>
        </w:rPr>
        <w:t>orten dicha tecnología en</w:t>
      </w:r>
      <w:r w:rsidR="007E1FE1" w:rsidRPr="007E1FE1">
        <w:rPr>
          <w:rFonts w:ascii="Arial" w:hAnsi="Arial" w:cs="Arial"/>
          <w:sz w:val="20"/>
          <w:szCs w:val="20"/>
        </w:rPr>
        <w:t xml:space="preserve"> ranuras PCIe x16. La forma más extendida de armar un sistema  Crossfire con placas de ATI es utilizar una tarjeta Crossfire Master y otra Crossfire Slave. La primera sustituye una de sus conexiones DVI por una conexión especial que, mediante un cable externo, nos permite enlazar </w:t>
      </w:r>
      <w:r w:rsidR="009C4CB8" w:rsidRPr="007E1FE1">
        <w:rPr>
          <w:rFonts w:ascii="Arial" w:hAnsi="Arial" w:cs="Arial"/>
          <w:sz w:val="20"/>
          <w:szCs w:val="20"/>
        </w:rPr>
        <w:t>ambas</w:t>
      </w:r>
      <w:r w:rsidR="007E1FE1" w:rsidRPr="007E1FE1">
        <w:rPr>
          <w:rFonts w:ascii="Arial" w:hAnsi="Arial" w:cs="Arial"/>
          <w:sz w:val="20"/>
          <w:szCs w:val="20"/>
        </w:rPr>
        <w:t xml:space="preserve"> tarjetas gráficas entre</w:t>
      </w:r>
      <w:r w:rsidR="009C4CB8">
        <w:rPr>
          <w:rFonts w:ascii="Arial" w:hAnsi="Arial" w:cs="Arial"/>
          <w:sz w:val="20"/>
          <w:szCs w:val="20"/>
        </w:rPr>
        <w:t xml:space="preserve"> sí y a la vez con el monitor. </w:t>
      </w:r>
      <w:r w:rsidR="007E1FE1" w:rsidRPr="007E1FE1">
        <w:rPr>
          <w:rFonts w:ascii="Arial" w:hAnsi="Arial" w:cs="Arial"/>
          <w:sz w:val="20"/>
          <w:szCs w:val="20"/>
        </w:rPr>
        <w:t xml:space="preserve">La otra opción es tener que buscar una gráfica Crossfire Master (muy escasas en el mercado). Hasta el momento este método solo está implementado en sus tarjetas de la serie PRO y consiste en algo muy parecido al bridge (puente) al que estamos habituados en los sistemas de </w:t>
      </w:r>
      <w:r w:rsidR="00872656" w:rsidRPr="007E1FE1">
        <w:rPr>
          <w:rFonts w:ascii="Arial" w:hAnsi="Arial" w:cs="Arial"/>
          <w:sz w:val="20"/>
          <w:szCs w:val="20"/>
        </w:rPr>
        <w:t>NVidia</w:t>
      </w:r>
      <w:r w:rsidR="007E1FE1" w:rsidRPr="007E1FE1">
        <w:rPr>
          <w:rFonts w:ascii="Arial" w:hAnsi="Arial" w:cs="Arial"/>
          <w:sz w:val="20"/>
          <w:szCs w:val="20"/>
        </w:rPr>
        <w:t>. Cada tarjeta gráfica posee dos conectores que se enlazan mediante 2 bridges. Así conseguimos una tasa de transferencia de casi el doble de potente que con el único bridge de SLI. Esto, además de evitar el incómodo cable externo, nos simplifica el montaje del sistema Crossfire al no tener que buscar versiones Crossfire Master de la placa deseada.</w:t>
      </w:r>
    </w:p>
    <w:p w14:paraId="572893BE" w14:textId="77777777" w:rsidR="007E1FE1" w:rsidRPr="007E1FE1" w:rsidRDefault="007E1FE1" w:rsidP="007E1FE1">
      <w:pPr>
        <w:tabs>
          <w:tab w:val="left" w:pos="2760"/>
        </w:tabs>
        <w:rPr>
          <w:rFonts w:ascii="Arial" w:hAnsi="Arial" w:cs="Arial"/>
          <w:sz w:val="20"/>
          <w:szCs w:val="20"/>
        </w:rPr>
      </w:pPr>
    </w:p>
    <w:p w14:paraId="4AB8D523" w14:textId="77777777" w:rsidR="0075210D" w:rsidRDefault="007E1FE1" w:rsidP="007E1FE1">
      <w:pPr>
        <w:tabs>
          <w:tab w:val="left" w:pos="2760"/>
        </w:tabs>
        <w:jc w:val="center"/>
        <w:rPr>
          <w:rFonts w:ascii="Arial" w:hAnsi="Arial" w:cs="Arial"/>
          <w:b/>
          <w:sz w:val="20"/>
          <w:szCs w:val="20"/>
        </w:rPr>
      </w:pPr>
      <w:r w:rsidRPr="007E1FE1">
        <w:rPr>
          <w:rFonts w:ascii="Arial" w:hAnsi="Arial" w:cs="Arial"/>
          <w:noProof/>
          <w:sz w:val="20"/>
          <w:szCs w:val="20"/>
          <w:lang w:eastAsia="es-AR"/>
        </w:rPr>
        <w:drawing>
          <wp:inline distT="0" distB="0" distL="0" distR="0" wp14:anchorId="1B3996FB" wp14:editId="0B61E67D">
            <wp:extent cx="4324350" cy="2839530"/>
            <wp:effectExtent l="57150" t="57150" r="57150" b="56515"/>
            <wp:docPr id="4" name="Imagen 4" descr="CrossFireme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ossFirememory"/>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47177" cy="2854519"/>
                    </a:xfrm>
                    <a:prstGeom prst="rect">
                      <a:avLst/>
                    </a:prstGeom>
                    <a:noFill/>
                    <a:ln w="57150">
                      <a:solidFill>
                        <a:srgbClr val="FF0000"/>
                      </a:solidFill>
                    </a:ln>
                  </pic:spPr>
                </pic:pic>
              </a:graphicData>
            </a:graphic>
          </wp:inline>
        </w:drawing>
      </w:r>
      <w:r w:rsidRPr="007E1FE1">
        <w:rPr>
          <w:rFonts w:ascii="Arial" w:hAnsi="Arial" w:cs="Arial"/>
          <w:b/>
          <w:sz w:val="20"/>
          <w:szCs w:val="20"/>
        </w:rPr>
        <w:t xml:space="preserve">     </w:t>
      </w:r>
    </w:p>
    <w:p w14:paraId="2FD575E2" w14:textId="77777777" w:rsidR="007E1FE1" w:rsidRPr="007E1FE1" w:rsidRDefault="007E1FE1" w:rsidP="007E1FE1">
      <w:pPr>
        <w:tabs>
          <w:tab w:val="left" w:pos="2760"/>
        </w:tabs>
        <w:jc w:val="center"/>
        <w:rPr>
          <w:rFonts w:ascii="Arial" w:hAnsi="Arial" w:cs="Arial"/>
          <w:b/>
          <w:sz w:val="20"/>
          <w:szCs w:val="20"/>
        </w:rPr>
      </w:pPr>
      <w:r w:rsidRPr="007E1FE1">
        <w:rPr>
          <w:rFonts w:ascii="Arial" w:hAnsi="Arial" w:cs="Arial"/>
          <w:b/>
          <w:sz w:val="20"/>
          <w:szCs w:val="20"/>
        </w:rPr>
        <w:t xml:space="preserve">              </w:t>
      </w:r>
    </w:p>
    <w:p w14:paraId="2B183499" w14:textId="77777777" w:rsidR="007E1FE1" w:rsidRPr="007E1FE1" w:rsidRDefault="007E1FE1" w:rsidP="007E1FE1">
      <w:pPr>
        <w:jc w:val="both"/>
        <w:rPr>
          <w:rFonts w:ascii="Arial" w:hAnsi="Arial" w:cs="Arial"/>
          <w:b/>
          <w:sz w:val="20"/>
          <w:szCs w:val="20"/>
        </w:rPr>
      </w:pPr>
      <w:r w:rsidRPr="007E1FE1">
        <w:rPr>
          <w:rFonts w:ascii="Arial" w:hAnsi="Arial" w:cs="Arial"/>
          <w:sz w:val="20"/>
          <w:szCs w:val="20"/>
        </w:rPr>
        <w:t xml:space="preserve">En la imagen se puede apreciar claramente como es necesario en la placa maestra un dispositivo digital (DMS) que recibe la imagen desde la placa de video  esclava, la mezcla con la señal de la tarjeta maestra y luego hace el proceso de output (salida) de la imagen al monitor. También se puede apreciar la interconexión mediante el puerto DVI de ambas tarjetas como así también el uso independiente de la memoria por parte de cada tarjeta todo esto pasa por el </w:t>
      </w:r>
      <w:r w:rsidRPr="00EC75FA">
        <w:rPr>
          <w:rFonts w:ascii="Arial" w:hAnsi="Arial" w:cs="Arial"/>
          <w:b/>
          <w:sz w:val="20"/>
          <w:szCs w:val="20"/>
        </w:rPr>
        <w:t>Noth Bridge</w:t>
      </w:r>
      <w:r w:rsidRPr="007E1FE1">
        <w:rPr>
          <w:rFonts w:ascii="Arial" w:hAnsi="Arial" w:cs="Arial"/>
          <w:sz w:val="20"/>
          <w:szCs w:val="20"/>
        </w:rPr>
        <w:t xml:space="preserve">  (Puent</w:t>
      </w:r>
      <w:r w:rsidR="00EC75FA">
        <w:rPr>
          <w:rFonts w:ascii="Arial" w:hAnsi="Arial" w:cs="Arial"/>
          <w:sz w:val="20"/>
          <w:szCs w:val="20"/>
        </w:rPr>
        <w:t xml:space="preserve">e Norte) que envía los datos al </w:t>
      </w:r>
      <w:r w:rsidRPr="00EC75FA">
        <w:rPr>
          <w:rFonts w:ascii="Arial" w:hAnsi="Arial" w:cs="Arial"/>
          <w:b/>
          <w:sz w:val="20"/>
          <w:szCs w:val="20"/>
        </w:rPr>
        <w:t>CPU</w:t>
      </w:r>
      <w:r w:rsidRPr="007E1FE1">
        <w:rPr>
          <w:rFonts w:ascii="Arial" w:hAnsi="Arial" w:cs="Arial"/>
          <w:sz w:val="20"/>
          <w:szCs w:val="20"/>
        </w:rPr>
        <w:t>.</w:t>
      </w:r>
    </w:p>
    <w:p w14:paraId="5AA68EB9" w14:textId="77777777" w:rsidR="007E1FE1" w:rsidRPr="00EC75FA" w:rsidRDefault="007E1FE1" w:rsidP="007E1FE1">
      <w:pPr>
        <w:jc w:val="both"/>
        <w:rPr>
          <w:rFonts w:ascii="Arial" w:hAnsi="Arial" w:cs="Arial"/>
          <w:b/>
          <w:sz w:val="20"/>
          <w:szCs w:val="20"/>
        </w:rPr>
      </w:pPr>
      <w:r w:rsidRPr="007E1FE1">
        <w:rPr>
          <w:rFonts w:ascii="Arial" w:hAnsi="Arial" w:cs="Arial"/>
          <w:sz w:val="20"/>
          <w:szCs w:val="20"/>
        </w:rPr>
        <w:lastRenderedPageBreak/>
        <w:t xml:space="preserve">Para utilizar esta tecnología debemos tener un motherboard que sea compatible con esta Tecnología. </w:t>
      </w:r>
    </w:p>
    <w:p w14:paraId="42BE3170" w14:textId="77777777" w:rsidR="007E1FE1" w:rsidRPr="007E1FE1" w:rsidRDefault="007E1FE1" w:rsidP="007E1FE1">
      <w:pPr>
        <w:jc w:val="center"/>
        <w:rPr>
          <w:rFonts w:ascii="Arial" w:hAnsi="Arial" w:cs="Arial"/>
          <w:sz w:val="20"/>
          <w:szCs w:val="20"/>
        </w:rPr>
      </w:pPr>
      <w:r w:rsidRPr="00A668D1">
        <w:rPr>
          <w:rFonts w:ascii="Arial" w:hAnsi="Arial" w:cs="Arial"/>
          <w:noProof/>
          <w:sz w:val="20"/>
          <w:szCs w:val="20"/>
          <w:bdr w:val="single" w:sz="18" w:space="0" w:color="FF0000"/>
          <w:lang w:eastAsia="es-AR"/>
        </w:rPr>
        <w:drawing>
          <wp:inline distT="0" distB="0" distL="0" distR="0" wp14:anchorId="45D411F1" wp14:editId="73C11DCB">
            <wp:extent cx="4048125" cy="2698750"/>
            <wp:effectExtent l="57150" t="57150" r="66675" b="63500"/>
            <wp:docPr id="2" name="Imagen 2" descr="CFM_WithBoards_Do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FM_WithBoards_Dongl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92286" cy="2728190"/>
                    </a:xfrm>
                    <a:prstGeom prst="rect">
                      <a:avLst/>
                    </a:prstGeom>
                    <a:ln w="57150">
                      <a:solidFill>
                        <a:srgbClr val="FF0000"/>
                      </a:solidFill>
                    </a:ln>
                    <a:effectLst>
                      <a:softEdge rad="112500"/>
                    </a:effectLst>
                  </pic:spPr>
                </pic:pic>
              </a:graphicData>
            </a:graphic>
          </wp:inline>
        </w:drawing>
      </w:r>
    </w:p>
    <w:p w14:paraId="157B748D" w14:textId="77777777" w:rsidR="007E1FE1" w:rsidRPr="009C4CB8" w:rsidRDefault="007E1FE1" w:rsidP="00646565">
      <w:pPr>
        <w:rPr>
          <w:rFonts w:ascii="Arial" w:hAnsi="Arial" w:cs="Arial"/>
          <w:b/>
          <w:szCs w:val="20"/>
        </w:rPr>
      </w:pPr>
      <w:r w:rsidRPr="009C4CB8">
        <w:rPr>
          <w:rFonts w:ascii="Arial" w:hAnsi="Arial" w:cs="Arial"/>
          <w:b/>
          <w:szCs w:val="20"/>
        </w:rPr>
        <w:t>Foto de un mother</w:t>
      </w:r>
      <w:r w:rsidR="009C4CB8" w:rsidRPr="009C4CB8">
        <w:rPr>
          <w:rFonts w:ascii="Arial" w:hAnsi="Arial" w:cs="Arial"/>
          <w:b/>
          <w:szCs w:val="20"/>
        </w:rPr>
        <w:t>board</w:t>
      </w:r>
      <w:r w:rsidRPr="009C4CB8">
        <w:rPr>
          <w:rFonts w:ascii="Arial" w:hAnsi="Arial" w:cs="Arial"/>
          <w:b/>
          <w:szCs w:val="20"/>
        </w:rPr>
        <w:t xml:space="preserve"> con 2 placas de video</w:t>
      </w:r>
      <w:r w:rsidR="00646565">
        <w:rPr>
          <w:rFonts w:ascii="Arial" w:hAnsi="Arial" w:cs="Arial"/>
          <w:b/>
          <w:szCs w:val="20"/>
        </w:rPr>
        <w:t xml:space="preserve"> c</w:t>
      </w:r>
      <w:r w:rsidR="00A05D29">
        <w:rPr>
          <w:rFonts w:ascii="Arial" w:hAnsi="Arial" w:cs="Arial"/>
          <w:b/>
          <w:szCs w:val="20"/>
        </w:rPr>
        <w:t>on conexión Crossfire externa. (S</w:t>
      </w:r>
      <w:r w:rsidR="00646565">
        <w:rPr>
          <w:rFonts w:ascii="Arial" w:hAnsi="Arial" w:cs="Arial"/>
          <w:b/>
          <w:szCs w:val="20"/>
        </w:rPr>
        <w:t>istema antiguo)</w:t>
      </w:r>
    </w:p>
    <w:p w14:paraId="3C32F70D" w14:textId="77777777" w:rsidR="007E1FE1" w:rsidRPr="007E1FE1" w:rsidRDefault="007E1FE1" w:rsidP="007E1FE1">
      <w:pPr>
        <w:jc w:val="center"/>
        <w:rPr>
          <w:rFonts w:ascii="Arial" w:hAnsi="Arial" w:cs="Arial"/>
          <w:b/>
          <w:sz w:val="20"/>
          <w:szCs w:val="20"/>
        </w:rPr>
      </w:pPr>
      <w:r w:rsidRPr="007E1FE1">
        <w:rPr>
          <w:rFonts w:ascii="Arial" w:hAnsi="Arial" w:cs="Arial"/>
          <w:b/>
          <w:noProof/>
          <w:sz w:val="20"/>
          <w:szCs w:val="20"/>
          <w:lang w:eastAsia="es-AR"/>
        </w:rPr>
        <w:drawing>
          <wp:inline distT="0" distB="0" distL="0" distR="0" wp14:anchorId="52A0ED61" wp14:editId="02BF8D2A">
            <wp:extent cx="4191000" cy="2960689"/>
            <wp:effectExtent l="57150" t="57150" r="57150" b="49530"/>
            <wp:docPr id="1" name="Imagen 1" descr="hd_3800_cross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_3800_crossfir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12893" cy="2976155"/>
                    </a:xfrm>
                    <a:prstGeom prst="rect">
                      <a:avLst/>
                    </a:prstGeom>
                    <a:noFill/>
                    <a:ln w="57150" cmpd="sng">
                      <a:solidFill>
                        <a:srgbClr val="FF0000"/>
                      </a:solidFill>
                      <a:miter lim="800000"/>
                      <a:headEnd/>
                      <a:tailEnd/>
                    </a:ln>
                    <a:effectLst/>
                  </pic:spPr>
                </pic:pic>
              </a:graphicData>
            </a:graphic>
          </wp:inline>
        </w:drawing>
      </w:r>
    </w:p>
    <w:p w14:paraId="0A3C7F8C" w14:textId="77777777" w:rsidR="007E1FE1" w:rsidRDefault="007E1FE1" w:rsidP="00A05D29">
      <w:pPr>
        <w:jc w:val="both"/>
        <w:rPr>
          <w:rFonts w:ascii="Arial" w:hAnsi="Arial" w:cs="Arial"/>
          <w:b/>
          <w:szCs w:val="20"/>
        </w:rPr>
      </w:pPr>
      <w:r w:rsidRPr="009C4CB8">
        <w:rPr>
          <w:rFonts w:ascii="Arial" w:hAnsi="Arial" w:cs="Arial"/>
          <w:b/>
          <w:szCs w:val="20"/>
        </w:rPr>
        <w:t>Foto de un mother</w:t>
      </w:r>
      <w:r w:rsidR="009C4CB8">
        <w:rPr>
          <w:rFonts w:ascii="Arial" w:hAnsi="Arial" w:cs="Arial"/>
          <w:b/>
          <w:szCs w:val="20"/>
        </w:rPr>
        <w:t>board</w:t>
      </w:r>
      <w:r w:rsidRPr="009C4CB8">
        <w:rPr>
          <w:rFonts w:ascii="Arial" w:hAnsi="Arial" w:cs="Arial"/>
          <w:b/>
          <w:szCs w:val="20"/>
        </w:rPr>
        <w:t xml:space="preserve"> con 4 placas de video con conexión Crossfire interna.</w:t>
      </w:r>
      <w:r w:rsidR="00A05D29">
        <w:rPr>
          <w:rFonts w:ascii="Arial" w:hAnsi="Arial" w:cs="Arial"/>
          <w:b/>
          <w:szCs w:val="20"/>
        </w:rPr>
        <w:t xml:space="preserve"> (Sistema actual).</w:t>
      </w:r>
    </w:p>
    <w:p w14:paraId="4DF5DED2" w14:textId="77777777" w:rsidR="00151F4C" w:rsidRPr="00B31C8D" w:rsidRDefault="00E94478" w:rsidP="00B31C8D">
      <w:pPr>
        <w:jc w:val="both"/>
        <w:rPr>
          <w:rFonts w:ascii="Arial" w:hAnsi="Arial" w:cs="Arial"/>
          <w:sz w:val="20"/>
          <w:szCs w:val="20"/>
        </w:rPr>
      </w:pPr>
      <w:r w:rsidRPr="00B31C8D">
        <w:rPr>
          <w:rFonts w:ascii="Arial" w:hAnsi="Arial" w:cs="Arial"/>
          <w:sz w:val="20"/>
          <w:szCs w:val="20"/>
        </w:rPr>
        <w:lastRenderedPageBreak/>
        <w:t xml:space="preserve">En el siguiente cuadro </w:t>
      </w:r>
      <w:r w:rsidR="00151F4C" w:rsidRPr="00B31C8D">
        <w:rPr>
          <w:rFonts w:ascii="Arial" w:hAnsi="Arial" w:cs="Arial"/>
          <w:sz w:val="20"/>
          <w:szCs w:val="20"/>
        </w:rPr>
        <w:t xml:space="preserve">podemos ver en la siguiente tabla la diferencia de rendimiento entre una placa de video </w:t>
      </w:r>
      <w:r w:rsidR="00151F4C" w:rsidRPr="00B31C8D">
        <w:rPr>
          <w:rFonts w:ascii="Arial" w:hAnsi="Arial" w:cs="Arial"/>
          <w:b/>
          <w:sz w:val="20"/>
          <w:szCs w:val="20"/>
        </w:rPr>
        <w:t>NVIDIA</w:t>
      </w:r>
      <w:r w:rsidR="00151F4C" w:rsidRPr="00B31C8D">
        <w:rPr>
          <w:rFonts w:ascii="Arial" w:hAnsi="Arial" w:cs="Arial"/>
          <w:sz w:val="20"/>
          <w:szCs w:val="20"/>
        </w:rPr>
        <w:t xml:space="preserve"> </w:t>
      </w:r>
      <w:r w:rsidR="00151F4C" w:rsidRPr="00B31C8D">
        <w:rPr>
          <w:rFonts w:ascii="Arial" w:hAnsi="Arial" w:cs="Arial"/>
          <w:b/>
          <w:sz w:val="20"/>
          <w:szCs w:val="20"/>
        </w:rPr>
        <w:t>Gforce GTX 670</w:t>
      </w:r>
      <w:r w:rsidR="00151F4C" w:rsidRPr="00B31C8D">
        <w:rPr>
          <w:rFonts w:ascii="Arial" w:hAnsi="Arial" w:cs="Arial"/>
          <w:sz w:val="20"/>
          <w:szCs w:val="20"/>
        </w:rPr>
        <w:t xml:space="preserve">  frente al rendimiento en </w:t>
      </w:r>
      <w:r w:rsidR="00151F4C" w:rsidRPr="00B31C8D">
        <w:rPr>
          <w:rFonts w:ascii="Arial" w:hAnsi="Arial" w:cs="Arial"/>
          <w:b/>
          <w:sz w:val="20"/>
          <w:szCs w:val="20"/>
        </w:rPr>
        <w:t xml:space="preserve">SLI </w:t>
      </w:r>
      <w:r w:rsidR="00151F4C" w:rsidRPr="00B31C8D">
        <w:rPr>
          <w:rFonts w:ascii="Arial" w:hAnsi="Arial" w:cs="Arial"/>
          <w:sz w:val="20"/>
          <w:szCs w:val="20"/>
        </w:rPr>
        <w:t xml:space="preserve">con 2 placas de video </w:t>
      </w:r>
      <w:r w:rsidR="00151F4C" w:rsidRPr="00B31C8D">
        <w:rPr>
          <w:rFonts w:ascii="Arial" w:hAnsi="Arial" w:cs="Arial"/>
          <w:b/>
          <w:sz w:val="20"/>
          <w:szCs w:val="20"/>
        </w:rPr>
        <w:t>Gforce GTX 670</w:t>
      </w:r>
      <w:r w:rsidR="00151F4C" w:rsidRPr="00B31C8D">
        <w:rPr>
          <w:rFonts w:ascii="Arial" w:hAnsi="Arial" w:cs="Arial"/>
          <w:sz w:val="20"/>
          <w:szCs w:val="20"/>
        </w:rPr>
        <w:t xml:space="preserve"> utilizando como prueba el juego </w:t>
      </w:r>
      <w:r w:rsidR="00151F4C" w:rsidRPr="00B31C8D">
        <w:rPr>
          <w:rFonts w:ascii="Arial" w:hAnsi="Arial" w:cs="Arial"/>
          <w:b/>
          <w:sz w:val="20"/>
          <w:szCs w:val="20"/>
        </w:rPr>
        <w:t>Alien vs Predator</w:t>
      </w:r>
      <w:r w:rsidR="00151F4C" w:rsidRPr="00B31C8D">
        <w:rPr>
          <w:rFonts w:ascii="Arial" w:hAnsi="Arial" w:cs="Arial"/>
          <w:sz w:val="20"/>
          <w:szCs w:val="20"/>
        </w:rPr>
        <w:t xml:space="preserve"> en 3 diferentes resoluciones.</w:t>
      </w:r>
    </w:p>
    <w:p w14:paraId="6C720AA2" w14:textId="77777777" w:rsidR="00A0199C" w:rsidRDefault="00A0199C" w:rsidP="00151F4C">
      <w:pPr>
        <w:jc w:val="center"/>
        <w:rPr>
          <w:rFonts w:ascii="Arial" w:hAnsi="Arial" w:cs="Arial"/>
          <w:b/>
          <w:szCs w:val="20"/>
        </w:rPr>
      </w:pPr>
      <w:r>
        <w:rPr>
          <w:rFonts w:ascii="Arial" w:hAnsi="Arial" w:cs="Arial"/>
          <w:b/>
          <w:noProof/>
          <w:szCs w:val="20"/>
          <w:lang w:eastAsia="es-AR"/>
        </w:rPr>
        <w:drawing>
          <wp:inline distT="0" distB="0" distL="0" distR="0" wp14:anchorId="09973F74" wp14:editId="0A6A0BA7">
            <wp:extent cx="5233610" cy="4276725"/>
            <wp:effectExtent l="190500" t="190500" r="196215" b="180975"/>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P.png"/>
                    <pic:cNvPicPr/>
                  </pic:nvPicPr>
                  <pic:blipFill>
                    <a:blip r:embed="rId135">
                      <a:extLst>
                        <a:ext uri="{28A0092B-C50C-407E-A947-70E740481C1C}">
                          <a14:useLocalDpi xmlns:a14="http://schemas.microsoft.com/office/drawing/2010/main" val="0"/>
                        </a:ext>
                      </a:extLst>
                    </a:blip>
                    <a:stretch>
                      <a:fillRect/>
                    </a:stretch>
                  </pic:blipFill>
                  <pic:spPr>
                    <a:xfrm>
                      <a:off x="0" y="0"/>
                      <a:ext cx="5269224" cy="4305827"/>
                    </a:xfrm>
                    <a:prstGeom prst="rect">
                      <a:avLst/>
                    </a:prstGeom>
                    <a:ln>
                      <a:noFill/>
                    </a:ln>
                    <a:effectLst>
                      <a:outerShdw blurRad="190500" algn="tl" rotWithShape="0">
                        <a:srgbClr val="000000">
                          <a:alpha val="70000"/>
                        </a:srgbClr>
                      </a:outerShdw>
                    </a:effectLst>
                  </pic:spPr>
                </pic:pic>
              </a:graphicData>
            </a:graphic>
          </wp:inline>
        </w:drawing>
      </w:r>
    </w:p>
    <w:p w14:paraId="6E0EDBB7" w14:textId="77777777" w:rsidR="00151F4C" w:rsidRDefault="00151F4C" w:rsidP="00151F4C">
      <w:pPr>
        <w:jc w:val="both"/>
        <w:rPr>
          <w:rFonts w:ascii="Arial" w:hAnsi="Arial" w:cs="Arial"/>
          <w:szCs w:val="20"/>
        </w:rPr>
      </w:pPr>
      <w:r w:rsidRPr="00151F4C">
        <w:rPr>
          <w:rFonts w:ascii="Arial" w:hAnsi="Arial" w:cs="Arial"/>
          <w:szCs w:val="20"/>
        </w:rPr>
        <w:t xml:space="preserve">Como conclusión podemos ver que el juego en modo </w:t>
      </w:r>
      <w:r w:rsidRPr="00151F4C">
        <w:rPr>
          <w:rFonts w:ascii="Arial" w:hAnsi="Arial" w:cs="Arial"/>
          <w:b/>
          <w:szCs w:val="20"/>
        </w:rPr>
        <w:t xml:space="preserve">SLI </w:t>
      </w:r>
      <w:r>
        <w:rPr>
          <w:rFonts w:ascii="Arial" w:hAnsi="Arial" w:cs="Arial"/>
          <w:szCs w:val="20"/>
        </w:rPr>
        <w:t xml:space="preserve"> </w:t>
      </w:r>
      <w:r w:rsidRPr="00151F4C">
        <w:rPr>
          <w:rFonts w:ascii="Arial" w:hAnsi="Arial" w:cs="Arial"/>
          <w:szCs w:val="20"/>
        </w:rPr>
        <w:t>mejora ca cantidad de cuadros por segundos (</w:t>
      </w:r>
      <w:r w:rsidR="0052229E">
        <w:rPr>
          <w:rFonts w:ascii="Arial" w:hAnsi="Arial" w:cs="Arial"/>
          <w:szCs w:val="20"/>
        </w:rPr>
        <w:t>FPS). En este juego, prácticamente se duplican los FPS, sin embargo en otros juegos puede que la experiencia no se la misma.</w:t>
      </w:r>
    </w:p>
    <w:p w14:paraId="4B0FE6DA" w14:textId="77777777" w:rsidR="004226F2" w:rsidRDefault="004226F2" w:rsidP="00546668">
      <w:pPr>
        <w:jc w:val="center"/>
        <w:rPr>
          <w:rFonts w:ascii="Arial" w:hAnsi="Arial" w:cs="Arial"/>
          <w:szCs w:val="20"/>
        </w:rPr>
      </w:pPr>
      <w:r>
        <w:rPr>
          <w:rFonts w:ascii="Arial" w:hAnsi="Arial" w:cs="Arial"/>
          <w:noProof/>
          <w:szCs w:val="20"/>
          <w:lang w:eastAsia="es-AR"/>
        </w:rPr>
        <w:lastRenderedPageBreak/>
        <w:drawing>
          <wp:inline distT="0" distB="0" distL="0" distR="0" wp14:anchorId="214DCD38" wp14:editId="40C69378">
            <wp:extent cx="5318399" cy="2200275"/>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5.png"/>
                    <pic:cNvPicPr/>
                  </pic:nvPicPr>
                  <pic:blipFill>
                    <a:blip r:embed="rId136">
                      <a:extLst>
                        <a:ext uri="{28A0092B-C50C-407E-A947-70E740481C1C}">
                          <a14:useLocalDpi xmlns:a14="http://schemas.microsoft.com/office/drawing/2010/main" val="0"/>
                        </a:ext>
                      </a:extLst>
                    </a:blip>
                    <a:stretch>
                      <a:fillRect/>
                    </a:stretch>
                  </pic:blipFill>
                  <pic:spPr>
                    <a:xfrm>
                      <a:off x="0" y="0"/>
                      <a:ext cx="5353308" cy="2214717"/>
                    </a:xfrm>
                    <a:prstGeom prst="rect">
                      <a:avLst/>
                    </a:prstGeom>
                  </pic:spPr>
                </pic:pic>
              </a:graphicData>
            </a:graphic>
          </wp:inline>
        </w:drawing>
      </w:r>
    </w:p>
    <w:p w14:paraId="3C181E46" w14:textId="77777777" w:rsidR="00E94478" w:rsidRPr="00151F4C" w:rsidRDefault="00E94478" w:rsidP="00E94478">
      <w:pPr>
        <w:jc w:val="both"/>
        <w:rPr>
          <w:rFonts w:ascii="Arial" w:hAnsi="Arial" w:cs="Arial"/>
          <w:szCs w:val="20"/>
        </w:rPr>
      </w:pPr>
      <w:r>
        <w:rPr>
          <w:rFonts w:ascii="Arial" w:hAnsi="Arial" w:cs="Arial"/>
          <w:szCs w:val="20"/>
        </w:rPr>
        <w:t xml:space="preserve">Aquí podemos apreciar la comparación de rendimiento de la placa </w:t>
      </w:r>
      <w:r w:rsidRPr="00E94478">
        <w:rPr>
          <w:rFonts w:ascii="Arial" w:hAnsi="Arial" w:cs="Arial"/>
          <w:b/>
          <w:szCs w:val="20"/>
        </w:rPr>
        <w:t>Gforce GTX 680</w:t>
      </w:r>
      <w:r>
        <w:rPr>
          <w:rFonts w:ascii="Arial" w:hAnsi="Arial" w:cs="Arial"/>
          <w:szCs w:val="20"/>
        </w:rPr>
        <w:t xml:space="preserve"> frente a un modo </w:t>
      </w:r>
      <w:r w:rsidRPr="00E94478">
        <w:rPr>
          <w:rFonts w:ascii="Arial" w:hAnsi="Arial" w:cs="Arial"/>
          <w:b/>
          <w:szCs w:val="20"/>
        </w:rPr>
        <w:t>SLI</w:t>
      </w:r>
      <w:r>
        <w:rPr>
          <w:rFonts w:ascii="Arial" w:hAnsi="Arial" w:cs="Arial"/>
          <w:szCs w:val="20"/>
        </w:rPr>
        <w:t xml:space="preserve"> con 2 placas del mismo modelo. Para las comparaciones, se utilizó el juego </w:t>
      </w:r>
      <w:r w:rsidRPr="00EC75FA">
        <w:rPr>
          <w:rFonts w:ascii="Arial" w:hAnsi="Arial" w:cs="Arial"/>
          <w:b/>
          <w:szCs w:val="20"/>
        </w:rPr>
        <w:t>Battlefield 3</w:t>
      </w:r>
      <w:r>
        <w:rPr>
          <w:rFonts w:ascii="Arial" w:hAnsi="Arial" w:cs="Arial"/>
          <w:szCs w:val="20"/>
        </w:rPr>
        <w:t xml:space="preserve"> y se probó en varias resoluciones. Aquí</w:t>
      </w:r>
      <w:r w:rsidR="00546668">
        <w:rPr>
          <w:rFonts w:ascii="Arial" w:hAnsi="Arial" w:cs="Arial"/>
          <w:szCs w:val="20"/>
        </w:rPr>
        <w:t xml:space="preserve"> vemos que</w:t>
      </w:r>
      <w:r>
        <w:rPr>
          <w:rFonts w:ascii="Arial" w:hAnsi="Arial" w:cs="Arial"/>
          <w:szCs w:val="20"/>
        </w:rPr>
        <w:t xml:space="preserve"> no se llega al duplicar los </w:t>
      </w:r>
      <w:r w:rsidRPr="00E94478">
        <w:rPr>
          <w:rFonts w:ascii="Arial" w:hAnsi="Arial" w:cs="Arial"/>
          <w:b/>
          <w:szCs w:val="20"/>
        </w:rPr>
        <w:t>FPS</w:t>
      </w:r>
      <w:r>
        <w:rPr>
          <w:rFonts w:ascii="Arial" w:hAnsi="Arial" w:cs="Arial"/>
          <w:szCs w:val="20"/>
        </w:rPr>
        <w:t xml:space="preserve"> re</w:t>
      </w:r>
      <w:r w:rsidR="00546668">
        <w:rPr>
          <w:rFonts w:ascii="Arial" w:hAnsi="Arial" w:cs="Arial"/>
          <w:szCs w:val="20"/>
        </w:rPr>
        <w:t xml:space="preserve">alizados por una sola placa de video. En conclusión podemos afirmar que el </w:t>
      </w:r>
      <w:r w:rsidR="00546668" w:rsidRPr="00EC75FA">
        <w:rPr>
          <w:rFonts w:ascii="Arial" w:hAnsi="Arial" w:cs="Arial"/>
          <w:b/>
          <w:szCs w:val="20"/>
        </w:rPr>
        <w:t xml:space="preserve">SLI </w:t>
      </w:r>
      <w:r w:rsidR="00546668">
        <w:rPr>
          <w:rFonts w:ascii="Arial" w:hAnsi="Arial" w:cs="Arial"/>
          <w:szCs w:val="20"/>
        </w:rPr>
        <w:t xml:space="preserve">o </w:t>
      </w:r>
      <w:r w:rsidR="00546668" w:rsidRPr="00EC75FA">
        <w:rPr>
          <w:rFonts w:ascii="Arial" w:hAnsi="Arial" w:cs="Arial"/>
          <w:b/>
          <w:szCs w:val="20"/>
        </w:rPr>
        <w:t>Crossfire</w:t>
      </w:r>
      <w:r w:rsidR="00546668">
        <w:rPr>
          <w:rFonts w:ascii="Arial" w:hAnsi="Arial" w:cs="Arial"/>
          <w:szCs w:val="20"/>
        </w:rPr>
        <w:t xml:space="preserve"> </w:t>
      </w:r>
      <w:r w:rsidR="0095428D">
        <w:rPr>
          <w:rFonts w:ascii="Arial" w:hAnsi="Arial" w:cs="Arial"/>
          <w:szCs w:val="20"/>
        </w:rPr>
        <w:t>en un juego optimizado para estas modalidad</w:t>
      </w:r>
      <w:r w:rsidR="00546668">
        <w:rPr>
          <w:rFonts w:ascii="Arial" w:hAnsi="Arial" w:cs="Arial"/>
          <w:szCs w:val="20"/>
        </w:rPr>
        <w:t xml:space="preserve"> puede mejorar el rendimiento grafico entre un 20 a </w:t>
      </w:r>
      <w:r w:rsidR="0095428D">
        <w:rPr>
          <w:rFonts w:ascii="Arial" w:hAnsi="Arial" w:cs="Arial"/>
          <w:szCs w:val="20"/>
        </w:rPr>
        <w:t xml:space="preserve">un 50 %. Es Por ello que </w:t>
      </w:r>
      <w:r w:rsidR="009F30B8">
        <w:rPr>
          <w:rFonts w:ascii="Arial" w:hAnsi="Arial" w:cs="Arial"/>
          <w:szCs w:val="20"/>
        </w:rPr>
        <w:t>a veces</w:t>
      </w:r>
      <w:r w:rsidR="0095428D">
        <w:rPr>
          <w:rFonts w:ascii="Arial" w:hAnsi="Arial" w:cs="Arial"/>
          <w:szCs w:val="20"/>
        </w:rPr>
        <w:t xml:space="preserve"> es </w:t>
      </w:r>
      <w:r w:rsidR="009F30B8">
        <w:rPr>
          <w:rFonts w:ascii="Arial" w:hAnsi="Arial" w:cs="Arial"/>
          <w:szCs w:val="20"/>
        </w:rPr>
        <w:t>más</w:t>
      </w:r>
      <w:r w:rsidR="0095428D">
        <w:rPr>
          <w:rFonts w:ascii="Arial" w:hAnsi="Arial" w:cs="Arial"/>
          <w:szCs w:val="20"/>
        </w:rPr>
        <w:t xml:space="preserve"> </w:t>
      </w:r>
      <w:r w:rsidR="00EC75FA">
        <w:rPr>
          <w:rFonts w:ascii="Arial" w:hAnsi="Arial" w:cs="Arial"/>
          <w:szCs w:val="20"/>
        </w:rPr>
        <w:t>práctico</w:t>
      </w:r>
      <w:r w:rsidR="0095428D">
        <w:rPr>
          <w:rFonts w:ascii="Arial" w:hAnsi="Arial" w:cs="Arial"/>
          <w:szCs w:val="20"/>
        </w:rPr>
        <w:t xml:space="preserve"> cambiar la placa de video por otra </w:t>
      </w:r>
      <w:r w:rsidR="009F30B8">
        <w:rPr>
          <w:rFonts w:ascii="Arial" w:hAnsi="Arial" w:cs="Arial"/>
          <w:szCs w:val="20"/>
        </w:rPr>
        <w:t>más</w:t>
      </w:r>
      <w:r w:rsidR="0095428D">
        <w:rPr>
          <w:rFonts w:ascii="Arial" w:hAnsi="Arial" w:cs="Arial"/>
          <w:szCs w:val="20"/>
        </w:rPr>
        <w:t xml:space="preserve"> potente y sin usar modo </w:t>
      </w:r>
      <w:r w:rsidR="0095428D" w:rsidRPr="00EC75FA">
        <w:rPr>
          <w:rFonts w:ascii="Arial" w:hAnsi="Arial" w:cs="Arial"/>
          <w:b/>
          <w:szCs w:val="20"/>
        </w:rPr>
        <w:t>SLI</w:t>
      </w:r>
      <w:r w:rsidR="0095428D">
        <w:rPr>
          <w:rFonts w:ascii="Arial" w:hAnsi="Arial" w:cs="Arial"/>
          <w:szCs w:val="20"/>
        </w:rPr>
        <w:t xml:space="preserve"> o </w:t>
      </w:r>
      <w:r w:rsidR="0095428D" w:rsidRPr="00EC75FA">
        <w:rPr>
          <w:rFonts w:ascii="Arial" w:hAnsi="Arial" w:cs="Arial"/>
          <w:b/>
          <w:szCs w:val="20"/>
        </w:rPr>
        <w:t>Crossfire</w:t>
      </w:r>
      <w:r w:rsidR="0095428D">
        <w:rPr>
          <w:rFonts w:ascii="Arial" w:hAnsi="Arial" w:cs="Arial"/>
          <w:szCs w:val="20"/>
        </w:rPr>
        <w:t xml:space="preserve"> si nuestra PC soporta la placa de video nueva sin hacer cuello de bo</w:t>
      </w:r>
      <w:r w:rsidR="009F30B8">
        <w:rPr>
          <w:rFonts w:ascii="Arial" w:hAnsi="Arial" w:cs="Arial"/>
          <w:szCs w:val="20"/>
        </w:rPr>
        <w:t xml:space="preserve">tella. Como vemos en el primer gráfico, Una </w:t>
      </w:r>
      <w:r w:rsidR="009F30B8" w:rsidRPr="00EC75FA">
        <w:rPr>
          <w:rFonts w:ascii="Arial" w:hAnsi="Arial" w:cs="Arial"/>
          <w:b/>
          <w:szCs w:val="20"/>
        </w:rPr>
        <w:t>Gforce GTX 690</w:t>
      </w:r>
      <w:r w:rsidR="009F30B8">
        <w:rPr>
          <w:rFonts w:ascii="Arial" w:hAnsi="Arial" w:cs="Arial"/>
          <w:szCs w:val="20"/>
        </w:rPr>
        <w:t xml:space="preserve"> obtiene mejor rendimiento que 2 placas de modelo menos potente (</w:t>
      </w:r>
      <w:r w:rsidR="009F30B8" w:rsidRPr="00EC75FA">
        <w:rPr>
          <w:rFonts w:ascii="Arial" w:hAnsi="Arial" w:cs="Arial"/>
          <w:b/>
          <w:szCs w:val="20"/>
        </w:rPr>
        <w:t>Gforce GTX  670</w:t>
      </w:r>
      <w:r w:rsidR="009F30B8">
        <w:rPr>
          <w:rFonts w:ascii="Arial" w:hAnsi="Arial" w:cs="Arial"/>
          <w:szCs w:val="20"/>
        </w:rPr>
        <w:t xml:space="preserve">) en modo </w:t>
      </w:r>
      <w:r w:rsidR="009F30B8" w:rsidRPr="00EC75FA">
        <w:rPr>
          <w:rFonts w:ascii="Arial" w:hAnsi="Arial" w:cs="Arial"/>
          <w:b/>
          <w:szCs w:val="20"/>
        </w:rPr>
        <w:t>SLI</w:t>
      </w:r>
      <w:r w:rsidR="009F30B8">
        <w:rPr>
          <w:rFonts w:ascii="Arial" w:hAnsi="Arial" w:cs="Arial"/>
          <w:szCs w:val="20"/>
        </w:rPr>
        <w:t>.</w:t>
      </w:r>
    </w:p>
    <w:sectPr w:rsidR="00E94478" w:rsidRPr="00151F4C" w:rsidSect="00904EB1">
      <w:headerReference w:type="even" r:id="rId137"/>
      <w:headerReference w:type="default" r:id="rId138"/>
      <w:footerReference w:type="even" r:id="rId139"/>
      <w:footerReference w:type="default" r:id="rId140"/>
      <w:headerReference w:type="first" r:id="rId141"/>
      <w:footerReference w:type="first" r:id="rId142"/>
      <w:pgSz w:w="11920" w:h="16840"/>
      <w:pgMar w:top="1580" w:right="1560" w:bottom="280" w:left="1680" w:header="1152" w:footer="863" w:gutter="0"/>
      <w:pgBorders w:offsetFrom="page">
        <w:top w:val="single" w:sz="18" w:space="24" w:color="FF0000" w:shadow="1"/>
        <w:left w:val="single" w:sz="18" w:space="24" w:color="FF0000" w:shadow="1"/>
        <w:bottom w:val="single" w:sz="18" w:space="24" w:color="FF0000" w:shadow="1"/>
        <w:right w:val="single" w:sz="18" w:space="24" w:color="FF0000" w:shadow="1"/>
      </w:pgBorders>
      <w:cols w:space="720" w:equalWidth="0">
        <w:col w:w="86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015DE" w14:textId="77777777" w:rsidR="006359D8" w:rsidRDefault="006359D8" w:rsidP="00883CA2">
      <w:pPr>
        <w:spacing w:after="0" w:line="240" w:lineRule="auto"/>
      </w:pPr>
      <w:r>
        <w:separator/>
      </w:r>
    </w:p>
  </w:endnote>
  <w:endnote w:type="continuationSeparator" w:id="0">
    <w:p w14:paraId="6FCF79CC" w14:textId="77777777" w:rsidR="006359D8" w:rsidRDefault="006359D8" w:rsidP="0088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49A5" w14:textId="77777777" w:rsidR="00763838" w:rsidRDefault="007638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FFA2" w14:textId="77777777" w:rsidR="00FB2B80" w:rsidRDefault="00FB2B80">
    <w:pPr>
      <w:pStyle w:val="Piedepgina"/>
    </w:pPr>
  </w:p>
  <w:p w14:paraId="18CD99BC" w14:textId="77777777" w:rsidR="00FB2B80" w:rsidRDefault="006359D8" w:rsidP="009C4CB8">
    <w:pPr>
      <w:pStyle w:val="Piedepgina"/>
      <w:tabs>
        <w:tab w:val="clear" w:pos="8838"/>
        <w:tab w:val="right" w:pos="8647"/>
      </w:tabs>
    </w:pPr>
    <w:r>
      <w:rPr>
        <w:noProof/>
        <w:lang w:eastAsia="es-AR"/>
      </w:rPr>
      <w:pict w14:anchorId="327DD747">
        <v:line id="5 Conector recto" o:spid="_x0000_s1025" style="position:absolute;z-index:251658240;visibility:visible;mso-width-relative:margin;mso-height-relative:margin" from="-.75pt,9.3pt" to="434.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" strokecolor="black [3213]" strokeweight="2.25pt">
          <v:shadow on="t" color="black" opacity="24903f" origin=",.5" offset="0,.55556mm"/>
        </v:line>
      </w:pict>
    </w:r>
  </w:p>
  <w:p w14:paraId="74E43D12" w14:textId="570E9B0A" w:rsidR="003C32F0" w:rsidRDefault="00247311" w:rsidP="003C32F0">
    <w:r>
      <w:t xml:space="preserve"> </w:t>
    </w:r>
  </w:p>
  <w:p w14:paraId="7307E481" w14:textId="77777777" w:rsidR="00FB2B80" w:rsidRDefault="00CE47F8" w:rsidP="00463C7E">
    <w:pPr>
      <w:pStyle w:val="Piedepgina"/>
      <w:tabs>
        <w:tab w:val="clear" w:pos="8838"/>
        <w:tab w:val="right" w:pos="8647"/>
      </w:tabs>
    </w:pPr>
    <w:r>
      <w:rPr>
        <w:rFonts w:ascii="Times New Roman" w:hAnsi="Times New Roman" w:cs="Times New Roman"/>
        <w:b/>
        <w:sz w:val="24"/>
        <w:szCs w:val="24"/>
      </w:rPr>
      <w:tab/>
    </w:r>
    <w:r>
      <w:rPr>
        <w:rFonts w:ascii="Times New Roman" w:hAnsi="Times New Roman" w:cs="Times New Roman"/>
        <w:b/>
        <w:sz w:val="24"/>
        <w:szCs w:val="24"/>
      </w:rPr>
      <w:tab/>
    </w:r>
    <w:r w:rsidR="007A6ECB"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7A6ECB" w:rsidRPr="00AA62DA">
      <w:rPr>
        <w:rFonts w:ascii="Times New Roman" w:hAnsi="Times New Roman" w:cs="Times New Roman"/>
        <w:b/>
        <w:sz w:val="24"/>
        <w:szCs w:val="24"/>
      </w:rPr>
      <w:fldChar w:fldCharType="separate"/>
    </w:r>
    <w:r w:rsidR="003C32F0" w:rsidRPr="003C32F0">
      <w:rPr>
        <w:rFonts w:ascii="Times New Roman" w:hAnsi="Times New Roman" w:cs="Times New Roman"/>
        <w:b/>
        <w:noProof/>
        <w:sz w:val="24"/>
        <w:szCs w:val="24"/>
        <w:lang w:val="es-ES"/>
      </w:rPr>
      <w:t>1</w:t>
    </w:r>
    <w:r w:rsidR="007A6ECB" w:rsidRPr="00AA62DA">
      <w:rPr>
        <w:rFonts w:ascii="Times New Roman" w:hAnsi="Times New Roman" w:cs="Times New Roman"/>
        <w:b/>
        <w:sz w:val="24"/>
        <w:szCs w:val="24"/>
      </w:rPr>
      <w:fldChar w:fldCharType="end"/>
    </w:r>
    <w:r w:rsidR="00FB2B80">
      <w:tab/>
    </w:r>
  </w:p>
  <w:p w14:paraId="10D62A91" w14:textId="77777777" w:rsidR="00412AC1" w:rsidRDefault="00412A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E729" w14:textId="77777777" w:rsidR="00763838" w:rsidRDefault="007638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51923" w14:textId="77777777" w:rsidR="006359D8" w:rsidRDefault="006359D8" w:rsidP="00883CA2">
      <w:pPr>
        <w:spacing w:after="0" w:line="240" w:lineRule="auto"/>
      </w:pPr>
      <w:r>
        <w:separator/>
      </w:r>
    </w:p>
  </w:footnote>
  <w:footnote w:type="continuationSeparator" w:id="0">
    <w:p w14:paraId="6F0A16FC" w14:textId="77777777" w:rsidR="006359D8" w:rsidRDefault="006359D8" w:rsidP="00883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B955" w14:textId="77777777" w:rsidR="00763838" w:rsidRDefault="007638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0152" w14:textId="77777777" w:rsidR="00680B93" w:rsidRPr="00883CA2" w:rsidRDefault="006359D8" w:rsidP="00680B93">
    <w:pPr>
      <w:pStyle w:val="Encabezado"/>
      <w:tabs>
        <w:tab w:val="clear" w:pos="4419"/>
        <w:tab w:val="clear" w:pos="8838"/>
        <w:tab w:val="right" w:pos="8845"/>
      </w:tabs>
      <w:rPr>
        <w:rFonts w:ascii="Times New Roman" w:hAnsi="Times New Roman" w:cs="Times New Roman"/>
        <w:b/>
        <w:sz w:val="24"/>
        <w:szCs w:val="24"/>
      </w:rPr>
    </w:pPr>
    <w:r>
      <w:rPr>
        <w:noProof/>
        <w:lang w:eastAsia="es-AR"/>
      </w:rPr>
      <w:pict w14:anchorId="60803BAA">
        <v:line id="3 Conector recto" o:spid="_x0000_s1026" style="position:absolute;z-index:251655680;visibility:visible;mso-width-relative:margin;mso-height-relative:margin" from="-.75pt,.6pt" to="43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" strokecolor="black [3213]" strokeweight="2.25pt">
          <v:shadow on="t" color="black" opacity="24903f" origin=",.5" offset="0,.55556mm"/>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7DE8" w14:textId="77777777" w:rsidR="00763838" w:rsidRDefault="007638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99D26A8"/>
    <w:multiLevelType w:val="multilevel"/>
    <w:tmpl w:val="8F52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72E61"/>
    <w:multiLevelType w:val="hybridMultilevel"/>
    <w:tmpl w:val="1660B568"/>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B2C3C4F"/>
    <w:multiLevelType w:val="multilevel"/>
    <w:tmpl w:val="C90C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82F4D66"/>
    <w:multiLevelType w:val="hybridMultilevel"/>
    <w:tmpl w:val="1876DE36"/>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5B8E2A6E"/>
    <w:multiLevelType w:val="hybridMultilevel"/>
    <w:tmpl w:val="0BA64D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7B4CA7"/>
    <w:multiLevelType w:val="multilevel"/>
    <w:tmpl w:val="DB8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7DD11A47"/>
    <w:multiLevelType w:val="multilevel"/>
    <w:tmpl w:val="B84E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349034">
    <w:abstractNumId w:val="6"/>
  </w:num>
  <w:num w:numId="2" w16cid:durableId="1419055702">
    <w:abstractNumId w:val="7"/>
  </w:num>
  <w:num w:numId="3" w16cid:durableId="812328098">
    <w:abstractNumId w:val="10"/>
  </w:num>
  <w:num w:numId="4" w16cid:durableId="1922133879">
    <w:abstractNumId w:val="0"/>
  </w:num>
  <w:num w:numId="5" w16cid:durableId="1851797319">
    <w:abstractNumId w:val="11"/>
  </w:num>
  <w:num w:numId="6" w16cid:durableId="326056001">
    <w:abstractNumId w:val="4"/>
  </w:num>
  <w:num w:numId="7" w16cid:durableId="1577671193">
    <w:abstractNumId w:val="1"/>
  </w:num>
  <w:num w:numId="8" w16cid:durableId="408043337">
    <w:abstractNumId w:val="13"/>
  </w:num>
  <w:num w:numId="9" w16cid:durableId="1216695117">
    <w:abstractNumId w:val="14"/>
  </w:num>
  <w:num w:numId="10" w16cid:durableId="1720350636">
    <w:abstractNumId w:val="5"/>
  </w:num>
  <w:num w:numId="11" w16cid:durableId="427889592">
    <w:abstractNumId w:val="2"/>
  </w:num>
  <w:num w:numId="12" w16cid:durableId="1951889648">
    <w:abstractNumId w:val="12"/>
  </w:num>
  <w:num w:numId="13" w16cid:durableId="1806847724">
    <w:abstractNumId w:val="8"/>
  </w:num>
  <w:num w:numId="14" w16cid:durableId="1333486456">
    <w:abstractNumId w:val="3"/>
  </w:num>
  <w:num w:numId="15" w16cid:durableId="2734378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17390"/>
    <w:rsid w:val="000432C3"/>
    <w:rsid w:val="00043A53"/>
    <w:rsid w:val="00056381"/>
    <w:rsid w:val="00094E70"/>
    <w:rsid w:val="000D01FC"/>
    <w:rsid w:val="000D4106"/>
    <w:rsid w:val="000E15A8"/>
    <w:rsid w:val="000E1975"/>
    <w:rsid w:val="000E38ED"/>
    <w:rsid w:val="001000B4"/>
    <w:rsid w:val="001121E0"/>
    <w:rsid w:val="001277E6"/>
    <w:rsid w:val="0013161E"/>
    <w:rsid w:val="00151F4C"/>
    <w:rsid w:val="00167C7D"/>
    <w:rsid w:val="00191FBC"/>
    <w:rsid w:val="001A18CC"/>
    <w:rsid w:val="001A360B"/>
    <w:rsid w:val="001C18EA"/>
    <w:rsid w:val="001E29A9"/>
    <w:rsid w:val="00234533"/>
    <w:rsid w:val="00244968"/>
    <w:rsid w:val="00247311"/>
    <w:rsid w:val="00291855"/>
    <w:rsid w:val="002A3C7C"/>
    <w:rsid w:val="002A576E"/>
    <w:rsid w:val="002A7B73"/>
    <w:rsid w:val="002B20E4"/>
    <w:rsid w:val="002D386A"/>
    <w:rsid w:val="002F64BA"/>
    <w:rsid w:val="002F7A7D"/>
    <w:rsid w:val="003207F6"/>
    <w:rsid w:val="00321A0A"/>
    <w:rsid w:val="00371B5A"/>
    <w:rsid w:val="00373B8F"/>
    <w:rsid w:val="003936CA"/>
    <w:rsid w:val="003C32F0"/>
    <w:rsid w:val="003E1E31"/>
    <w:rsid w:val="003E62E8"/>
    <w:rsid w:val="00412AC1"/>
    <w:rsid w:val="00420DBB"/>
    <w:rsid w:val="004226F2"/>
    <w:rsid w:val="00435CED"/>
    <w:rsid w:val="00441820"/>
    <w:rsid w:val="00456835"/>
    <w:rsid w:val="00463C7E"/>
    <w:rsid w:val="00480BE6"/>
    <w:rsid w:val="0049079F"/>
    <w:rsid w:val="004C54DE"/>
    <w:rsid w:val="004D2351"/>
    <w:rsid w:val="004E57FC"/>
    <w:rsid w:val="004F2465"/>
    <w:rsid w:val="004F66B1"/>
    <w:rsid w:val="00517D59"/>
    <w:rsid w:val="0052229E"/>
    <w:rsid w:val="00546668"/>
    <w:rsid w:val="00562349"/>
    <w:rsid w:val="00563EF9"/>
    <w:rsid w:val="005974F4"/>
    <w:rsid w:val="005A3C77"/>
    <w:rsid w:val="005D560B"/>
    <w:rsid w:val="005D772A"/>
    <w:rsid w:val="005F3A69"/>
    <w:rsid w:val="00612A81"/>
    <w:rsid w:val="0063248E"/>
    <w:rsid w:val="006359D8"/>
    <w:rsid w:val="00646565"/>
    <w:rsid w:val="00652576"/>
    <w:rsid w:val="00662D95"/>
    <w:rsid w:val="00680B93"/>
    <w:rsid w:val="00693F88"/>
    <w:rsid w:val="006D4823"/>
    <w:rsid w:val="0071096A"/>
    <w:rsid w:val="00712007"/>
    <w:rsid w:val="00724CE0"/>
    <w:rsid w:val="0075210D"/>
    <w:rsid w:val="00763838"/>
    <w:rsid w:val="00792139"/>
    <w:rsid w:val="00794FD4"/>
    <w:rsid w:val="007A6ECB"/>
    <w:rsid w:val="007B18ED"/>
    <w:rsid w:val="007B66E3"/>
    <w:rsid w:val="007B7C20"/>
    <w:rsid w:val="007E1FE1"/>
    <w:rsid w:val="007F313D"/>
    <w:rsid w:val="008070F9"/>
    <w:rsid w:val="00867153"/>
    <w:rsid w:val="00872656"/>
    <w:rsid w:val="00883CA2"/>
    <w:rsid w:val="008969FC"/>
    <w:rsid w:val="008A0CBD"/>
    <w:rsid w:val="008E1D13"/>
    <w:rsid w:val="008E533A"/>
    <w:rsid w:val="00904EB1"/>
    <w:rsid w:val="0090538E"/>
    <w:rsid w:val="009257EC"/>
    <w:rsid w:val="00940478"/>
    <w:rsid w:val="0095428D"/>
    <w:rsid w:val="009570F4"/>
    <w:rsid w:val="009771D8"/>
    <w:rsid w:val="00997C11"/>
    <w:rsid w:val="009B248C"/>
    <w:rsid w:val="009C4CB8"/>
    <w:rsid w:val="009F30B8"/>
    <w:rsid w:val="00A0199C"/>
    <w:rsid w:val="00A04408"/>
    <w:rsid w:val="00A05D29"/>
    <w:rsid w:val="00A249CE"/>
    <w:rsid w:val="00A27ABA"/>
    <w:rsid w:val="00A42DD7"/>
    <w:rsid w:val="00A46436"/>
    <w:rsid w:val="00A668D1"/>
    <w:rsid w:val="00A80ADE"/>
    <w:rsid w:val="00AA62DA"/>
    <w:rsid w:val="00AB0D20"/>
    <w:rsid w:val="00AB728E"/>
    <w:rsid w:val="00AC0389"/>
    <w:rsid w:val="00AC2030"/>
    <w:rsid w:val="00AF1C3E"/>
    <w:rsid w:val="00AF5D3F"/>
    <w:rsid w:val="00AF78FC"/>
    <w:rsid w:val="00B274F1"/>
    <w:rsid w:val="00B31C8D"/>
    <w:rsid w:val="00B418E1"/>
    <w:rsid w:val="00B54DDB"/>
    <w:rsid w:val="00B83FCF"/>
    <w:rsid w:val="00B878AC"/>
    <w:rsid w:val="00B978D4"/>
    <w:rsid w:val="00BC4681"/>
    <w:rsid w:val="00BD0230"/>
    <w:rsid w:val="00BD7604"/>
    <w:rsid w:val="00BF29BA"/>
    <w:rsid w:val="00BF6641"/>
    <w:rsid w:val="00C058C8"/>
    <w:rsid w:val="00C1662F"/>
    <w:rsid w:val="00C205BC"/>
    <w:rsid w:val="00C32C97"/>
    <w:rsid w:val="00C347DC"/>
    <w:rsid w:val="00C70D2C"/>
    <w:rsid w:val="00C74646"/>
    <w:rsid w:val="00CA6BBA"/>
    <w:rsid w:val="00CB0F70"/>
    <w:rsid w:val="00CE47F8"/>
    <w:rsid w:val="00CF42BE"/>
    <w:rsid w:val="00CF66C9"/>
    <w:rsid w:val="00D061BC"/>
    <w:rsid w:val="00D35D99"/>
    <w:rsid w:val="00D47FAE"/>
    <w:rsid w:val="00D607E3"/>
    <w:rsid w:val="00D81DC9"/>
    <w:rsid w:val="00DA38C9"/>
    <w:rsid w:val="00DA6DC6"/>
    <w:rsid w:val="00DD2B8F"/>
    <w:rsid w:val="00DD329A"/>
    <w:rsid w:val="00DE2D3F"/>
    <w:rsid w:val="00DE5371"/>
    <w:rsid w:val="00DE6A13"/>
    <w:rsid w:val="00E34870"/>
    <w:rsid w:val="00E35718"/>
    <w:rsid w:val="00E83A2A"/>
    <w:rsid w:val="00E94478"/>
    <w:rsid w:val="00EC4483"/>
    <w:rsid w:val="00EC75FA"/>
    <w:rsid w:val="00ED0011"/>
    <w:rsid w:val="00EF5C57"/>
    <w:rsid w:val="00F16370"/>
    <w:rsid w:val="00F42B7A"/>
    <w:rsid w:val="00F56378"/>
    <w:rsid w:val="00F6390B"/>
    <w:rsid w:val="00F75A99"/>
    <w:rsid w:val="00FA45B6"/>
    <w:rsid w:val="00FB2B80"/>
    <w:rsid w:val="00FB307C"/>
    <w:rsid w:val="00FC7254"/>
    <w:rsid w:val="00FD57F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44E75D3"/>
  <w15:docId w15:val="{CFEE3EDD-382E-4297-B4A7-4986A3B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spacing w:after="0" w:line="240" w:lineRule="auto"/>
    </w:p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ind w:left="720"/>
      <w:contextualSpacing/>
    </w:p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styleId="NormalWeb">
    <w:name w:val="Normal (Web)"/>
    <w:basedOn w:val="Normal"/>
    <w:rsid w:val="007E1FE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table" w:styleId="Tablaconcuadrcula">
    <w:name w:val="Table Grid"/>
    <w:basedOn w:val="Tablanormal"/>
    <w:uiPriority w:val="59"/>
    <w:rsid w:val="00017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316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IBM_PC" TargetMode="External"/><Relationship Id="rId117" Type="http://schemas.openxmlformats.org/officeDocument/2006/relationships/image" Target="media/image8.png"/><Relationship Id="rId21" Type="http://schemas.openxmlformats.org/officeDocument/2006/relationships/hyperlink" Target="http://es.wikipedia.org/wiki/1982" TargetMode="External"/><Relationship Id="rId42" Type="http://schemas.openxmlformats.org/officeDocument/2006/relationships/hyperlink" Target="http://es.wikipedia.org/wiki/VGA" TargetMode="External"/><Relationship Id="rId47" Type="http://schemas.openxmlformats.org/officeDocument/2006/relationships/hyperlink" Target="http://es.wikipedia.org/wiki/Est%C3%A1ndar" TargetMode="External"/><Relationship Id="rId63" Type="http://schemas.openxmlformats.org/officeDocument/2006/relationships/hyperlink" Target="http://es.wikipedia.org/wiki/Color_Graphics_Adapter" TargetMode="External"/><Relationship Id="rId68" Type="http://schemas.openxmlformats.org/officeDocument/2006/relationships/hyperlink" Target="http://es.wikipedia.org/wiki/Voltaje" TargetMode="External"/><Relationship Id="rId84" Type="http://schemas.openxmlformats.org/officeDocument/2006/relationships/hyperlink" Target="http://es.wikipedia.org/wiki/ATI_Technologies" TargetMode="External"/><Relationship Id="rId89" Type="http://schemas.openxmlformats.org/officeDocument/2006/relationships/hyperlink" Target="http://es.wikipedia.org/wiki/Matrox" TargetMode="External"/><Relationship Id="rId112" Type="http://schemas.openxmlformats.org/officeDocument/2006/relationships/hyperlink" Target="http://es.kioskea.net/contents/elec/connecteur-prise-dvi.php3" TargetMode="External"/><Relationship Id="rId133" Type="http://schemas.openxmlformats.org/officeDocument/2006/relationships/image" Target="media/image18.png"/><Relationship Id="rId138" Type="http://schemas.openxmlformats.org/officeDocument/2006/relationships/header" Target="header2.xml"/><Relationship Id="rId16" Type="http://schemas.openxmlformats.org/officeDocument/2006/relationships/hyperlink" Target="http://es.wikipedia.org/wiki/Monochrome_Display_Adapter" TargetMode="External"/><Relationship Id="rId107" Type="http://schemas.openxmlformats.org/officeDocument/2006/relationships/hyperlink" Target="http://es.kioskea.net/contents/pc/agp.php3" TargetMode="External"/><Relationship Id="rId11" Type="http://schemas.openxmlformats.org/officeDocument/2006/relationships/hyperlink" Target="http://es.wikipedia.org/wiki/1981" TargetMode="External"/><Relationship Id="rId32" Type="http://schemas.openxmlformats.org/officeDocument/2006/relationships/hyperlink" Target="http://es.wikipedia.org/wiki/Memoria_ROM" TargetMode="External"/><Relationship Id="rId37" Type="http://schemas.openxmlformats.org/officeDocument/2006/relationships/hyperlink" Target="http://es.wikipedia.org/wiki/Kilobyte" TargetMode="External"/><Relationship Id="rId53" Type="http://schemas.openxmlformats.org/officeDocument/2006/relationships/hyperlink" Target="http://es.wikipedia.org/wiki/Video_Electronics_Standards_Association" TargetMode="External"/><Relationship Id="rId58" Type="http://schemas.openxmlformats.org/officeDocument/2006/relationships/hyperlink" Target="http://es.wikipedia.org/wiki/1989" TargetMode="External"/><Relationship Id="rId74" Type="http://schemas.openxmlformats.org/officeDocument/2006/relationships/hyperlink" Target="http://es.wikipedia.org/wiki/Pantalla_de_ordenador" TargetMode="External"/><Relationship Id="rId79" Type="http://schemas.openxmlformats.org/officeDocument/2006/relationships/hyperlink" Target="http://es.wikipedia.org/wiki/Pantalla_de_ordenador" TargetMode="External"/><Relationship Id="rId102" Type="http://schemas.openxmlformats.org/officeDocument/2006/relationships/hyperlink" Target="http://es.wikipedia.org/wiki/DDR" TargetMode="External"/><Relationship Id="rId123" Type="http://schemas.openxmlformats.org/officeDocument/2006/relationships/hyperlink" Target="http://es.wikipedia.org/wiki/Audio_digital" TargetMode="External"/><Relationship Id="rId128" Type="http://schemas.openxmlformats.org/officeDocument/2006/relationships/image" Target="media/image13.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es.wikipedia.org/wiki/Creative_Technology" TargetMode="External"/><Relationship Id="rId95" Type="http://schemas.openxmlformats.org/officeDocument/2006/relationships/hyperlink" Target="http://es.wikipedia.org/wiki/NVIDIA" TargetMode="External"/><Relationship Id="rId22" Type="http://schemas.openxmlformats.org/officeDocument/2006/relationships/hyperlink" Target="http://es.wikipedia.org/wiki/Hercules_Graphics_Card" TargetMode="External"/><Relationship Id="rId27" Type="http://schemas.openxmlformats.org/officeDocument/2006/relationships/hyperlink" Target="http://es.wikipedia.org/wiki/Color_Graphics_Adapter" TargetMode="External"/><Relationship Id="rId43" Type="http://schemas.openxmlformats.org/officeDocument/2006/relationships/hyperlink" Target="http://es.wikipedia.org/wiki/1987" TargetMode="External"/><Relationship Id="rId48" Type="http://schemas.openxmlformats.org/officeDocument/2006/relationships/hyperlink" Target="http://es.wikipedia.org/wiki/Ordenador" TargetMode="External"/><Relationship Id="rId64" Type="http://schemas.openxmlformats.org/officeDocument/2006/relationships/hyperlink" Target="http://es.wikipedia.org/wiki/EGA" TargetMode="External"/><Relationship Id="rId69" Type="http://schemas.openxmlformats.org/officeDocument/2006/relationships/hyperlink" Target="http://es.wikipedia.org/wiki/Profundidad_de_color" TargetMode="External"/><Relationship Id="rId113" Type="http://schemas.openxmlformats.org/officeDocument/2006/relationships/hyperlink" Target="http://es.kioskea.net/contents/elec/connecteur-prise-dvi.php3" TargetMode="External"/><Relationship Id="rId118" Type="http://schemas.openxmlformats.org/officeDocument/2006/relationships/image" Target="media/image9.png"/><Relationship Id="rId134" Type="http://schemas.openxmlformats.org/officeDocument/2006/relationships/image" Target="media/image19.jpeg"/><Relationship Id="rId139" Type="http://schemas.openxmlformats.org/officeDocument/2006/relationships/footer" Target="footer1.xml"/><Relationship Id="rId8" Type="http://schemas.openxmlformats.org/officeDocument/2006/relationships/hyperlink" Target="http://es.kioskea.net/contents/pc/ecran.php3" TargetMode="External"/><Relationship Id="rId51" Type="http://schemas.openxmlformats.org/officeDocument/2006/relationships/hyperlink" Target="http://es.wikipedia.org/wiki/1987" TargetMode="External"/><Relationship Id="rId72" Type="http://schemas.openxmlformats.org/officeDocument/2006/relationships/hyperlink" Target="http://es.wikipedia.org/wiki/Voltaje" TargetMode="External"/><Relationship Id="rId80" Type="http://schemas.openxmlformats.org/officeDocument/2006/relationships/hyperlink" Target="http://es.wikipedia.org/wiki/XGA" TargetMode="External"/><Relationship Id="rId85" Type="http://schemas.openxmlformats.org/officeDocument/2006/relationships/hyperlink" Target="http://es.wikipedia.org/wiki/Cirrus_Logic" TargetMode="External"/><Relationship Id="rId93" Type="http://schemas.openxmlformats.org/officeDocument/2006/relationships/hyperlink" Target="http://es.wikipedia.org/wiki/Z-Buffer" TargetMode="External"/><Relationship Id="rId98" Type="http://schemas.openxmlformats.org/officeDocument/2006/relationships/hyperlink" Target="http://es.wikipedia.org/wiki/Accelerated_Graphics_Port" TargetMode="External"/><Relationship Id="rId121" Type="http://schemas.openxmlformats.org/officeDocument/2006/relationships/hyperlink" Target="http://es.wikipedia.org/wiki/V%C3%ADdeo" TargetMode="External"/><Relationship Id="rId14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es.wikipedia.org/wiki/Monochrome_Display_Adapter" TargetMode="External"/><Relationship Id="rId17" Type="http://schemas.openxmlformats.org/officeDocument/2006/relationships/hyperlink" Target="http://es.wikipedia.org/wiki/Kilobyte" TargetMode="External"/><Relationship Id="rId25" Type="http://schemas.openxmlformats.org/officeDocument/2006/relationships/hyperlink" Target="http://es.wikipedia.org/wiki/Acr%C3%B3nimo" TargetMode="External"/><Relationship Id="rId33" Type="http://schemas.openxmlformats.org/officeDocument/2006/relationships/hyperlink" Target="http://es.wikipedia.org/wiki/BIOS" TargetMode="External"/><Relationship Id="rId38" Type="http://schemas.openxmlformats.org/officeDocument/2006/relationships/hyperlink" Target="http://es.wikipedia.org/wiki/VRAM" TargetMode="External"/><Relationship Id="rId46" Type="http://schemas.openxmlformats.org/officeDocument/2006/relationships/image" Target="media/image2.jpeg"/><Relationship Id="rId59" Type="http://schemas.openxmlformats.org/officeDocument/2006/relationships/hyperlink" Target="http://es.wikipedia.org/wiki/Versi%C3%B3n" TargetMode="External"/><Relationship Id="rId67" Type="http://schemas.openxmlformats.org/officeDocument/2006/relationships/hyperlink" Target="http://es.wikipedia.org/wiki/Pantalla_de_ordenador" TargetMode="External"/><Relationship Id="rId103" Type="http://schemas.openxmlformats.org/officeDocument/2006/relationships/image" Target="media/image3.png"/><Relationship Id="rId108" Type="http://schemas.openxmlformats.org/officeDocument/2006/relationships/hyperlink" Target="http://es.kioskea.net/contents/pc/pci-express.php3" TargetMode="External"/><Relationship Id="rId116" Type="http://schemas.openxmlformats.org/officeDocument/2006/relationships/image" Target="media/image7.png"/><Relationship Id="rId124" Type="http://schemas.openxmlformats.org/officeDocument/2006/relationships/hyperlink" Target="http://es.wikipedia.org/wiki/Dato" TargetMode="External"/><Relationship Id="rId129" Type="http://schemas.openxmlformats.org/officeDocument/2006/relationships/image" Target="media/image14.jpeg"/><Relationship Id="rId137" Type="http://schemas.openxmlformats.org/officeDocument/2006/relationships/header" Target="header1.xml"/><Relationship Id="rId20" Type="http://schemas.openxmlformats.org/officeDocument/2006/relationships/hyperlink" Target="http://es.wikipedia.org/wiki/Profundidad_de_color" TargetMode="External"/><Relationship Id="rId41" Type="http://schemas.openxmlformats.org/officeDocument/2006/relationships/hyperlink" Target="http://es.wikipedia.org/wiki/Western_Digital" TargetMode="External"/><Relationship Id="rId54" Type="http://schemas.openxmlformats.org/officeDocument/2006/relationships/hyperlink" Target="http://es.wikipedia.org/wiki/Consorcio" TargetMode="External"/><Relationship Id="rId62" Type="http://schemas.openxmlformats.org/officeDocument/2006/relationships/hyperlink" Target="http://es.wikipedia.org/wiki/Bit" TargetMode="External"/><Relationship Id="rId70" Type="http://schemas.openxmlformats.org/officeDocument/2006/relationships/hyperlink" Target="http://es.wikipedia.org/wiki/Se%C3%B1al_anal%C3%B3gica" TargetMode="External"/><Relationship Id="rId75" Type="http://schemas.openxmlformats.org/officeDocument/2006/relationships/hyperlink" Target="http://es.wikipedia.org/wiki/Chip" TargetMode="External"/><Relationship Id="rId83" Type="http://schemas.openxmlformats.org/officeDocument/2006/relationships/hyperlink" Target="http://es.wikipedia.org/wiki/Video_Graphics_Array" TargetMode="External"/><Relationship Id="rId88" Type="http://schemas.openxmlformats.org/officeDocument/2006/relationships/hyperlink" Target="http://es.wikipedia.org/wiki/1995" TargetMode="External"/><Relationship Id="rId91" Type="http://schemas.openxmlformats.org/officeDocument/2006/relationships/hyperlink" Target="http://es.wikipedia.org/wiki/1997" TargetMode="External"/><Relationship Id="rId96" Type="http://schemas.openxmlformats.org/officeDocument/2006/relationships/hyperlink" Target="http://es.wikipedia.org/wiki/Peripheral_Component_Interconnect" TargetMode="External"/><Relationship Id="rId111" Type="http://schemas.openxmlformats.org/officeDocument/2006/relationships/image" Target="media/image5.png"/><Relationship Id="rId132" Type="http://schemas.openxmlformats.org/officeDocument/2006/relationships/image" Target="media/image17.png"/><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s.wikipedia.org/wiki/IBM_PC" TargetMode="External"/><Relationship Id="rId23" Type="http://schemas.openxmlformats.org/officeDocument/2006/relationships/hyperlink" Target="http://es.wikipedia.org/wiki/1985" TargetMode="External"/><Relationship Id="rId28" Type="http://schemas.openxmlformats.org/officeDocument/2006/relationships/hyperlink" Target="http://es.wikipedia.org/wiki/Video_Graphics_Array" TargetMode="External"/><Relationship Id="rId36" Type="http://schemas.openxmlformats.org/officeDocument/2006/relationships/hyperlink" Target="http://es.wikipedia.org/wiki/Monochrome_Display_Adapter" TargetMode="External"/><Relationship Id="rId49" Type="http://schemas.openxmlformats.org/officeDocument/2006/relationships/hyperlink" Target="http://es.wikipedia.org/wiki/IBM" TargetMode="External"/><Relationship Id="rId57" Type="http://schemas.openxmlformats.org/officeDocument/2006/relationships/hyperlink" Target="http://es.wikipedia.org/wiki/Bus" TargetMode="External"/><Relationship Id="rId106" Type="http://schemas.openxmlformats.org/officeDocument/2006/relationships/hyperlink" Target="http://es.kioskea.net/contents/pc/bus.php3" TargetMode="External"/><Relationship Id="rId114" Type="http://schemas.openxmlformats.org/officeDocument/2006/relationships/image" Target="media/image6.png"/><Relationship Id="rId119" Type="http://schemas.openxmlformats.org/officeDocument/2006/relationships/hyperlink" Target="http://es.wikipedia.org/wiki/Se%C3%B1al_digital" TargetMode="External"/><Relationship Id="rId127" Type="http://schemas.openxmlformats.org/officeDocument/2006/relationships/image" Target="media/image12.jpeg"/><Relationship Id="rId10" Type="http://schemas.openxmlformats.org/officeDocument/2006/relationships/hyperlink" Target="http://es.wikipedia.org/wiki/IBM" TargetMode="External"/><Relationship Id="rId31" Type="http://schemas.openxmlformats.org/officeDocument/2006/relationships/hyperlink" Target="http://es.wikipedia.org/wiki/IBM_Personal_Computer/AT" TargetMode="External"/><Relationship Id="rId44" Type="http://schemas.openxmlformats.org/officeDocument/2006/relationships/hyperlink" Target="http://es.wikipedia.org/wiki/IBM_Personal_System/2" TargetMode="External"/><Relationship Id="rId52" Type="http://schemas.openxmlformats.org/officeDocument/2006/relationships/hyperlink" Target="http://es.wikipedia.org/wiki/XGA" TargetMode="External"/><Relationship Id="rId60" Type="http://schemas.openxmlformats.org/officeDocument/2006/relationships/hyperlink" Target="http://es.wikipedia.org/wiki/Resoluci%C3%B3n" TargetMode="External"/><Relationship Id="rId65" Type="http://schemas.openxmlformats.org/officeDocument/2006/relationships/hyperlink" Target="http://es.wikipedia.org/wiki/Interfaz" TargetMode="External"/><Relationship Id="rId73" Type="http://schemas.openxmlformats.org/officeDocument/2006/relationships/hyperlink" Target="http://es.wikipedia.org/wiki/Se%C3%B1al_digital" TargetMode="External"/><Relationship Id="rId78" Type="http://schemas.openxmlformats.org/officeDocument/2006/relationships/hyperlink" Target="http://es.wikipedia.org/wiki/A%C3%B1os_1980" TargetMode="External"/><Relationship Id="rId81" Type="http://schemas.openxmlformats.org/officeDocument/2006/relationships/hyperlink" Target="http://es.wikipedia.org/w/index.php?title=SXGA&amp;action=edit&amp;redlink=1" TargetMode="External"/><Relationship Id="rId86" Type="http://schemas.openxmlformats.org/officeDocument/2006/relationships/hyperlink" Target="http://es.wikipedia.org/wiki/S3_Graphics" TargetMode="External"/><Relationship Id="rId94" Type="http://schemas.openxmlformats.org/officeDocument/2006/relationships/hyperlink" Target="http://es.wikipedia.org/wiki/Antialiasing" TargetMode="External"/><Relationship Id="rId99" Type="http://schemas.openxmlformats.org/officeDocument/2006/relationships/hyperlink" Target="http://es.wikipedia.org/wiki/1999" TargetMode="External"/><Relationship Id="rId101" Type="http://schemas.openxmlformats.org/officeDocument/2006/relationships/hyperlink" Target="http://es.wikipedia.org/wiki/GeForce" TargetMode="External"/><Relationship Id="rId122" Type="http://schemas.openxmlformats.org/officeDocument/2006/relationships/hyperlink" Target="http://es.wikipedia.org/wiki/Monitor_de_computadora" TargetMode="External"/><Relationship Id="rId130" Type="http://schemas.openxmlformats.org/officeDocument/2006/relationships/image" Target="media/image15.jpeg"/><Relationship Id="rId135" Type="http://schemas.openxmlformats.org/officeDocument/2006/relationships/image" Target="media/image20.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wikipedia.org/wiki/IBM_PC" TargetMode="External"/><Relationship Id="rId13" Type="http://schemas.openxmlformats.org/officeDocument/2006/relationships/hyperlink" Target="http://es.wikipedia.org/wiki/IBM" TargetMode="External"/><Relationship Id="rId18" Type="http://schemas.openxmlformats.org/officeDocument/2006/relationships/hyperlink" Target="http://es.wikipedia.org/wiki/VRAM" TargetMode="External"/><Relationship Id="rId39" Type="http://schemas.openxmlformats.org/officeDocument/2006/relationships/hyperlink" Target="http://es.wikipedia.org/wiki/Monocromo" TargetMode="External"/><Relationship Id="rId109" Type="http://schemas.openxmlformats.org/officeDocument/2006/relationships/hyperlink" Target="http://es.kioskea.net/contents/elec/connecteur-prise-vga-sub-d15.php3" TargetMode="External"/><Relationship Id="rId34" Type="http://schemas.openxmlformats.org/officeDocument/2006/relationships/hyperlink" Target="http://es.wikipedia.org/wiki/Motorola_6845" TargetMode="External"/><Relationship Id="rId50" Type="http://schemas.openxmlformats.org/officeDocument/2006/relationships/hyperlink" Target="http://es.wikipedia.org/wiki/VGA" TargetMode="External"/><Relationship Id="rId55" Type="http://schemas.openxmlformats.org/officeDocument/2006/relationships/hyperlink" Target="http://es.wikipedia.org/wiki/Interoperabilidad" TargetMode="External"/><Relationship Id="rId76" Type="http://schemas.openxmlformats.org/officeDocument/2006/relationships/hyperlink" Target="http://es.wikipedia.org/wiki/XGA" TargetMode="External"/><Relationship Id="rId97" Type="http://schemas.openxmlformats.org/officeDocument/2006/relationships/hyperlink" Target="http://es.wikipedia.org/wiki/Intel_Corporation" TargetMode="External"/><Relationship Id="rId104" Type="http://schemas.openxmlformats.org/officeDocument/2006/relationships/image" Target="media/image4.jpeg"/><Relationship Id="rId120" Type="http://schemas.openxmlformats.org/officeDocument/2006/relationships/hyperlink" Target="http://es.wikipedia.org/wiki/VESA" TargetMode="External"/><Relationship Id="rId125" Type="http://schemas.openxmlformats.org/officeDocument/2006/relationships/image" Target="media/image10.png"/><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es.wikipedia.org/wiki/Tarjeta_de_v%C3%ADdeo" TargetMode="External"/><Relationship Id="rId92" Type="http://schemas.openxmlformats.org/officeDocument/2006/relationships/hyperlink" Target="http://es.wikipedia.org/wiki/3dfx" TargetMode="External"/><Relationship Id="rId2" Type="http://schemas.openxmlformats.org/officeDocument/2006/relationships/numbering" Target="numbering.xml"/><Relationship Id="rId29" Type="http://schemas.openxmlformats.org/officeDocument/2006/relationships/hyperlink" Target="http://es.wikipedia.org/wiki/1984" TargetMode="External"/><Relationship Id="rId24" Type="http://schemas.openxmlformats.org/officeDocument/2006/relationships/hyperlink" Target="http://es.wikipedia.org/wiki/Emulador" TargetMode="External"/><Relationship Id="rId40" Type="http://schemas.openxmlformats.org/officeDocument/2006/relationships/hyperlink" Target="http://es.wikipedia.org/wiki/ATI_Technologies" TargetMode="External"/><Relationship Id="rId45" Type="http://schemas.openxmlformats.org/officeDocument/2006/relationships/image" Target="media/image1.jpeg"/><Relationship Id="rId66" Type="http://schemas.openxmlformats.org/officeDocument/2006/relationships/hyperlink" Target="http://es.wikipedia.org/wiki/Tarjeta_de_v%C3%ADdeo" TargetMode="External"/><Relationship Id="rId87" Type="http://schemas.openxmlformats.org/officeDocument/2006/relationships/hyperlink" Target="http://es.wikipedia.org/wiki/Super_Video_Graphics_Array" TargetMode="External"/><Relationship Id="rId110" Type="http://schemas.openxmlformats.org/officeDocument/2006/relationships/hyperlink" Target="http://es.kioskea.net/contents/pc/ecran-crt.php3" TargetMode="External"/><Relationship Id="rId115" Type="http://schemas.openxmlformats.org/officeDocument/2006/relationships/hyperlink" Target="http://es.kioskea.net/contents/video/s-video-y-c.php3" TargetMode="External"/><Relationship Id="rId131" Type="http://schemas.openxmlformats.org/officeDocument/2006/relationships/image" Target="media/image16.jpeg"/><Relationship Id="rId136" Type="http://schemas.openxmlformats.org/officeDocument/2006/relationships/image" Target="media/image21.png"/><Relationship Id="rId61" Type="http://schemas.openxmlformats.org/officeDocument/2006/relationships/hyperlink" Target="http://es.wikipedia.org/wiki/Pixel" TargetMode="External"/><Relationship Id="rId82" Type="http://schemas.openxmlformats.org/officeDocument/2006/relationships/hyperlink" Target="http://es.wikipedia.org/wiki/A%C3%B1os_1990" TargetMode="External"/><Relationship Id="rId19" Type="http://schemas.openxmlformats.org/officeDocument/2006/relationships/hyperlink" Target="http://es.wikipedia.org/w/index.php?title=Modo_de_texto&amp;action=edit&amp;redlink=1" TargetMode="External"/><Relationship Id="rId14" Type="http://schemas.openxmlformats.org/officeDocument/2006/relationships/hyperlink" Target="http://es.wikipedia.org/w/index.php?title=Est%C3%A1ndar_gr%C3%A1fico&amp;action=edit&amp;redlink=1" TargetMode="External"/><Relationship Id="rId30" Type="http://schemas.openxmlformats.org/officeDocument/2006/relationships/hyperlink" Target="http://es.wikipedia.org/wiki/IBM" TargetMode="External"/><Relationship Id="rId35" Type="http://schemas.openxmlformats.org/officeDocument/2006/relationships/hyperlink" Target="http://es.wikipedia.org/wiki/RGB" TargetMode="External"/><Relationship Id="rId56" Type="http://schemas.openxmlformats.org/officeDocument/2006/relationships/hyperlink" Target="http://es.wikipedia.org/wiki/Est%C3%A1ndar" TargetMode="External"/><Relationship Id="rId77" Type="http://schemas.openxmlformats.org/officeDocument/2006/relationships/hyperlink" Target="http://es.wikipedia.org/w/index.php?title=SXGA&amp;action=edit&amp;redlink=1" TargetMode="External"/><Relationship Id="rId100" Type="http://schemas.openxmlformats.org/officeDocument/2006/relationships/hyperlink" Target="http://es.wikipedia.org/wiki/2002" TargetMode="External"/><Relationship Id="rId105" Type="http://schemas.openxmlformats.org/officeDocument/2006/relationships/hyperlink" Target="http://es.kioskea.net/contents/pc/ram.php3" TargetMode="External"/><Relationship Id="rId126"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BD4F4-92B3-4BB3-9483-64364AC9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16</Pages>
  <Words>4760</Words>
  <Characters>26184</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OMEGA SYSTEM</Company>
  <LinksUpToDate>false</LinksUpToDate>
  <CharactersWithSpaces>30883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120</cp:revision>
  <dcterms:created xsi:type="dcterms:W3CDTF">2012-03-06T22:56:00Z</dcterms:created>
  <dcterms:modified xsi:type="dcterms:W3CDTF">2022-05-10T14:26:00Z</dcterms:modified>
</cp:coreProperties>
</file>